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07ED" w:rsidRDefault="009B07ED">
      <w:pPr>
        <w:pStyle w:val="BodyText"/>
        <w:spacing w:before="6"/>
        <w:ind w:left="0"/>
        <w:jc w:val="left"/>
        <w:rPr>
          <w:sz w:val="7"/>
        </w:rPr>
      </w:pPr>
    </w:p>
    <w:p w:rsidR="009B07ED" w:rsidRDefault="00000000">
      <w:pPr>
        <w:pStyle w:val="BodyText"/>
        <w:ind w:left="232"/>
        <w:jc w:val="left"/>
        <w:rPr>
          <w:sz w:val="20"/>
        </w:rPr>
      </w:pPr>
      <w:r>
        <w:rPr>
          <w:sz w:val="20"/>
        </w:rPr>
      </w:r>
      <w:r>
        <w:rPr>
          <w:sz w:val="20"/>
        </w:rPr>
        <w:pict>
          <v:group id="_x0000_s2056" style="width:423.4pt;height:101.65pt;mso-position-horizontal-relative:char;mso-position-vertical-relative:line" coordsize="8468,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90;top:60;width:1349;height:1911">
              <v:imagedata r:id="rId8" o:title=""/>
            </v:shape>
            <v:shape id="_x0000_s2066" style="position:absolute;top:20;width:8468;height:1992" coordorigin=",20" coordsize="8468,1992" o:spt="100" adj="0,,0" path="m,20r8468,m,2012r8453,e" filled="f" strokeweight="2.04pt">
              <v:stroke joinstyle="round"/>
              <v:formulas/>
              <v:path arrowok="t" o:connecttype="segments"/>
            </v:shape>
            <v:shape id="_x0000_s2065" type="#_x0000_t75" style="position:absolute;left:2434;top:162;width:384;height:160">
              <v:imagedata r:id="rId9" o:title=""/>
            </v:shape>
            <v:shape id="_x0000_s2064" style="position:absolute;left:2902;top:159;width:1390;height:163" coordorigin="2903,159" coordsize="1390,163" o:spt="100" adj="0,,0" path="m2931,162r-28,l2903,319r18,l2921,185r17,l2931,162xm2938,185r-17,l2961,319r17,l2986,293r-17,l2938,185xm3036,185r-18,l3018,319r18,l3036,185xm3036,162r-28,l2969,293r17,l3018,185r18,l3036,162xm3125,162r-20,l3051,319r20,l3086,271r80,l3160,255r-69,l3115,182r18,l3125,162xm3166,271r-20,l3162,319r21,l3166,271xm3133,182r-18,l3140,255r20,l3133,182xm3222,162r-19,l3203,319r18,l3221,195r21,l3222,162xm3242,195r-21,l3295,319r19,l3314,286r-18,l3242,195xm3314,162r-18,l3296,286r18,l3314,162xm3401,162r-20,l3327,319r20,l3362,271r80,l3436,255r-69,l3391,182r18,l3401,162xm3442,271r-20,l3438,319r21,l3442,271xm3409,182r-18,l3416,255r20,l3409,182xm3536,159r-14,2l3509,165r-12,7l3487,181r-8,12l3473,207r-4,16l3468,241r1,17l3473,274r6,14l3487,300r10,10l3509,316r13,5l3537,322r14,-1l3564,317r10,-6l3581,304r-59,l3510,299r-9,-11l3495,278r-4,-11l3489,255r-1,-14l3489,226r2,-12l3495,203r6,-9l3510,183r12,-6l3583,177r-4,-4l3570,167r-10,-4l3549,160r-13,-1xm3600,303r-18,l3587,319r13,l3600,303xm3600,239r-55,l3545,258r37,l3582,282r-8,10l3563,299r-12,4l3537,304r44,l3582,303r18,l3600,239xm3583,177r-34,l3559,180r7,6l3574,191r4,8l3578,210r20,l3596,199r-4,-10l3586,180r-3,-3xm3729,162r-102,l3627,319r106,l3733,301r-87,l3646,247r78,l3724,229r-78,l3646,181r83,l3729,162xm3820,162r-20,l3855,319r20,l3882,297r-17,l3820,162xm3930,162r-20,l3865,297r17,l3930,162xm4001,203r-30,l3960,208r-9,10l3945,227r-4,10l3939,249r-1,13l3939,276r2,12l3945,298r6,8l3960,317r11,5l4001,322r11,-5l4021,306r,l3977,306r-7,-3l3959,288r-2,-11l3957,248r2,-11l3965,230r5,-8l3977,219r44,l4021,218r-9,-10l4001,203xm4021,219r-26,l4002,222r5,8l4013,237r2,11l4015,277r-2,11l4002,303r-7,3l4021,306r6,-8l4031,288r2,-12l4034,262r-1,-13l4031,237r-4,-10l4021,219xm4071,162r-19,l4052,319r19,l4071,162xm4124,297r-19,l4105,319r19,l4124,297xm4219,278r-19,l4200,291r5,11l4213,310r9,8l4232,322r27,l4270,318r9,-10l4281,306r-44,l4230,303r-4,-5l4221,292r-2,-6l4219,278xm4279,175r-28,l4257,177r8,9l4267,192r,26l4258,227r-22,l4236,243r17,l4261,245r5,6l4271,256r3,7l4274,283r-3,8l4266,297r-5,6l4254,306r27,l4288,299r5,-11l4293,263r-3,-8l4281,240r-7,-5l4266,233r6,-3l4277,225r7,-12l4285,207r,-19l4282,178r-3,-3xm4257,159r-24,l4223,163r-8,7l4207,177r-4,10l4202,200r18,l4222,183r8,-8l4279,175r-12,-12l4257,159xe" fillcolor="black" stroked="f">
              <v:stroke joinstyle="round"/>
              <v:formulas/>
              <v:path arrowok="t" o:connecttype="segments"/>
            </v:shape>
            <v:shape id="_x0000_s2063" type="#_x0000_t75" style="position:absolute;left:4374;top:162;width:274;height:160">
              <v:imagedata r:id="rId10" o:title=""/>
            </v:shape>
            <v:shape id="_x0000_s2062" type="#_x0000_t75" style="position:absolute;left:4741;top:159;width:128;height:161">
              <v:imagedata r:id="rId11" o:title=""/>
            </v:shape>
            <v:shape id="_x0000_s2061" type="#_x0000_t75" style="position:absolute;left:4996;top:159;width:1560;height:163">
              <v:imagedata r:id="rId12" o:title=""/>
            </v:shape>
            <v:shape id="_x0000_s2060" style="position:absolute;left:2669;top:1088;width:643;height:212" coordorigin="2669,1088" coordsize="643,212" o:spt="100" adj="0,,0" path="m2737,1088r-34,l2698,1096r-5,7l2689,1111r-4,8l2681,1127r-3,9l2675,1143r-2,9l2672,1162r-2,9l2669,1182r,24l2670,1215r3,20l2675,1244r6,17l2685,1270r4,7l2693,1285r5,7l2703,1300r34,l2737,1297r-5,-6l2727,1285r-5,-6l2718,1272r-4,-8l2710,1256r-4,-9l2703,1237r-2,-10l2699,1217r-1,-11l2698,1182r1,-11l2701,1161r2,-11l2706,1141r4,-9l2714,1124r4,-8l2723,1109r4,-6l2732,1097r5,-6l2737,1088xm2747,1222r-3,l2744,1255r4,1l2752,1257r6,l2763,1258r5,l2783,1258r7,-1l2796,1254r6,-2l2808,1249r4,-5l2816,1239r3,-5l2821,1228r-59,l2758,1227r-3,-1l2752,1225r-5,-3xm2824,1095r-65,l2759,1124r31,l2790,1194r,10l2790,1209r-1,4l2786,1220r-2,3l2781,1225r-4,2l2773,1228r48,l2823,1222r1,-7l2824,1095xm2883,1135r-33,l2850,1228r3,12l2859,1248r6,7l2873,1259r16,l2895,1257r4,-3l2904,1252r5,-4l2915,1242r31,l2946,1227r-52,l2891,1227r-2,-1l2887,1224r-1,-2l2885,1220r-1,-3l2883,1214r,-4l2883,1206r,-71xm2946,1242r-31,l2915,1255r31,l2946,1242xm2946,1135r-31,l2915,1220r-3,2l2909,1224r-3,2l2903,1227r-3,l2946,1227r,-92xm2999,1135r-32,l2967,1255r32,l2999,1175r4,-2l3006,1172r4,-1l3014,1169r3,l3036,1169r,-17l2999,1152r,-17xm3036,1169r-13,l3030,1169r2,1l3033,1170r3,l3036,1169xm3033,1134r-7,l3023,1135r-3,1l3017,1137r-2,2l3012,1140r-2,2l3008,1144r-5,4l3001,1150r-2,2l3036,1152r,-17l3035,1135r-1,l3033,1134xm3083,1135r-32,l3051,1255r32,l3083,1170r3,-3l3089,1166r3,-2l3094,1163r3,l3147,1163r,-1l3145,1151r-2,-3l3083,1148r,-13xm3147,1163r-44,l3106,1163r4,3l3112,1168r1,2l3114,1173r,3l3115,1181r,5l3115,1255r32,l3147,1163xm3125,1131r-16,l3103,1133r-5,3l3094,1139r-6,4l3083,1148r60,l3139,1143r-6,-8l3125,1131xm3259,1158r-48,l3218,1159r4,3l3226,1164r2,5l3228,1176r-9,1l3210,1178r-8,1l3194,1180r-7,3l3181,1186r-5,3l3171,1194r-3,5l3165,1205r-1,6l3164,1232r3,9l3173,1248r6,7l3186,1259r14,l3204,1258r3,-1l3209,1256r3,-1l3215,1254r3,-2l3220,1250r2,-2l3224,1247r2,-2l3228,1243r32,l3260,1233r-54,l3202,1231r-2,-2l3197,1227r-1,-4l3196,1214r1,-3l3200,1206r2,-2l3208,1202r3,-1l3215,1200r3,l3222,1199r6,l3260,1199r,-40l3259,1158xm3260,1243r-32,l3228,1255r32,l3260,1243xm3260,1199r-32,l3228,1224r-3,3l3223,1229r-3,1l3217,1232r-3,1l3260,1233r,-34xm3227,1131r-25,l3195,1132r-8,2l3180,1135r-5,1l3172,1137r,29l3175,1166r5,-2l3185,1162r5,-2l3195,1159r4,-1l3259,1158r-4,-9l3247,1142r-8,-7l3227,1131xm3311,1088r-32,l3279,1255r32,l3311,1088xe" fillcolor="black" stroked="f">
              <v:stroke joinstyle="round"/>
              <v:formulas/>
              <v:path arrowok="t" o:connecttype="segments"/>
            </v:shape>
            <v:shape id="_x0000_s2059" type="#_x0000_t75" style="position:absolute;left:3421;top:1088;width:1071;height:213">
              <v:imagedata r:id="rId13" o:title=""/>
            </v:shape>
            <v:shape id="_x0000_s2058" type="#_x0000_t75" style="position:absolute;left:4597;top:1088;width:1717;height:212">
              <v:imagedata r:id="rId14" o:title=""/>
            </v:shape>
            <v:shapetype id="_x0000_t202" coordsize="21600,21600" o:spt="202" path="m,l,21600r21600,l21600,xe">
              <v:stroke joinstyle="miter"/>
              <v:path gradientshapeok="t" o:connecttype="rect"/>
            </v:shapetype>
            <v:shape id="_x0000_s2057" type="#_x0000_t202" style="position:absolute;width:8468;height:2033" filled="f" stroked="f">
              <v:textbox inset="0,0,0,0">
                <w:txbxContent>
                  <w:p w:rsidR="009B07ED" w:rsidRDefault="00000000">
                    <w:pPr>
                      <w:spacing w:before="117"/>
                      <w:ind w:right="1837"/>
                      <w:jc w:val="right"/>
                      <w:rPr>
                        <w:rFonts w:ascii="Microsoft Sans Serif"/>
                      </w:rPr>
                    </w:pPr>
                    <w:r>
                      <w:rPr>
                        <w:rFonts w:ascii="Microsoft Sans Serif"/>
                      </w:rPr>
                      <w:t xml:space="preserve"> </w:t>
                    </w:r>
                  </w:p>
                  <w:p w:rsidR="009B07ED" w:rsidRDefault="00000000">
                    <w:pPr>
                      <w:spacing w:before="3"/>
                      <w:ind w:left="2094" w:right="1638"/>
                      <w:jc w:val="center"/>
                      <w:rPr>
                        <w:b/>
                        <w:sz w:val="56"/>
                      </w:rPr>
                    </w:pPr>
                    <w:r>
                      <w:rPr>
                        <w:b/>
                        <w:color w:val="001F5F"/>
                        <w:sz w:val="56"/>
                      </w:rPr>
                      <w:t>EDU</w:t>
                    </w:r>
                    <w:r>
                      <w:rPr>
                        <w:b/>
                        <w:color w:val="001F5F"/>
                        <w:spacing w:val="17"/>
                        <w:sz w:val="56"/>
                      </w:rPr>
                      <w:t xml:space="preserve"> </w:t>
                    </w:r>
                    <w:r>
                      <w:rPr>
                        <w:b/>
                        <w:color w:val="001F5F"/>
                        <w:sz w:val="56"/>
                      </w:rPr>
                      <w:t>MANAGE</w:t>
                    </w:r>
                  </w:p>
                  <w:p w:rsidR="009B07ED" w:rsidRDefault="00000000">
                    <w:pPr>
                      <w:spacing w:before="328"/>
                      <w:ind w:left="2101" w:right="1637"/>
                      <w:jc w:val="center"/>
                      <w:rPr>
                        <w:rFonts w:ascii="Bahnschrift"/>
                      </w:rPr>
                    </w:pPr>
                    <w:r>
                      <w:rPr>
                        <w:rFonts w:ascii="Bahnschrift"/>
                      </w:rPr>
                      <w:t>Email:</w:t>
                    </w:r>
                    <w:r>
                      <w:rPr>
                        <w:rFonts w:ascii="Bahnschrift"/>
                        <w:spacing w:val="31"/>
                      </w:rPr>
                      <w:t xml:space="preserve"> </w:t>
                    </w:r>
                    <w:hyperlink r:id="rId15">
                      <w:r>
                        <w:rPr>
                          <w:rFonts w:ascii="Bahnschrift"/>
                        </w:rPr>
                        <w:t>jurnalstaini@gmail.com</w:t>
                      </w:r>
                    </w:hyperlink>
                  </w:p>
                  <w:p w:rsidR="009B07ED" w:rsidRDefault="00000000">
                    <w:pPr>
                      <w:spacing w:before="45"/>
                      <w:ind w:left="2101" w:right="1638"/>
                      <w:jc w:val="center"/>
                      <w:rPr>
                        <w:rFonts w:ascii="Cambria"/>
                        <w:sz w:val="20"/>
                      </w:rPr>
                    </w:pPr>
                    <w:r>
                      <w:rPr>
                        <w:rFonts w:ascii="Cambria"/>
                        <w:sz w:val="20"/>
                      </w:rPr>
                      <w:t>https://</w:t>
                    </w:r>
                    <w:hyperlink r:id="rId16">
                      <w:r>
                        <w:rPr>
                          <w:rFonts w:ascii="Cambria"/>
                          <w:sz w:val="20"/>
                        </w:rPr>
                        <w:t>www.jurnal.staini.ac.id/index.php/edumanage</w:t>
                      </w:r>
                    </w:hyperlink>
                  </w:p>
                </w:txbxContent>
              </v:textbox>
            </v:shape>
            <w10:anchorlock/>
          </v:group>
        </w:pict>
      </w:r>
    </w:p>
    <w:p w:rsidR="009B07ED" w:rsidRDefault="009B07ED">
      <w:pPr>
        <w:pStyle w:val="BodyText"/>
        <w:spacing w:before="7"/>
        <w:ind w:left="0"/>
        <w:jc w:val="left"/>
        <w:rPr>
          <w:sz w:val="19"/>
        </w:rPr>
      </w:pPr>
    </w:p>
    <w:p w:rsidR="009B07ED" w:rsidRDefault="00207D58" w:rsidP="00D63285">
      <w:pPr>
        <w:pStyle w:val="Title"/>
        <w:ind w:left="0" w:right="89"/>
      </w:pPr>
      <w:r w:rsidRPr="00207D58">
        <w:t>Peran Etika Akademik Dalam</w:t>
      </w:r>
      <w:r>
        <w:t xml:space="preserve"> </w:t>
      </w:r>
      <w:r w:rsidRPr="00207D58">
        <w:t>Membentuk Sikap Ilmiah Di Suatu</w:t>
      </w:r>
      <w:r>
        <w:t xml:space="preserve"> </w:t>
      </w:r>
      <w:r w:rsidRPr="00207D58">
        <w:t>Universitas</w:t>
      </w:r>
    </w:p>
    <w:p w:rsidR="00207D58" w:rsidRDefault="00207D58" w:rsidP="00D63285">
      <w:pPr>
        <w:ind w:right="1417"/>
        <w:jc w:val="center"/>
        <w:rPr>
          <w:b/>
          <w:sz w:val="24"/>
        </w:rPr>
      </w:pPr>
    </w:p>
    <w:p w:rsidR="00207D58" w:rsidRPr="00207D58" w:rsidRDefault="00207D58" w:rsidP="00D63285">
      <w:pPr>
        <w:ind w:right="89"/>
        <w:jc w:val="center"/>
        <w:rPr>
          <w:b/>
          <w:sz w:val="24"/>
          <w:vertAlign w:val="superscript"/>
        </w:rPr>
      </w:pPr>
      <w:r w:rsidRPr="00207D58">
        <w:rPr>
          <w:b/>
          <w:sz w:val="24"/>
        </w:rPr>
        <w:t>Husnul Khatimah</w:t>
      </w:r>
      <w:r>
        <w:rPr>
          <w:b/>
          <w:sz w:val="24"/>
          <w:vertAlign w:val="superscript"/>
        </w:rPr>
        <w:t>1</w:t>
      </w:r>
      <w:r w:rsidRPr="00207D58">
        <w:rPr>
          <w:b/>
          <w:sz w:val="24"/>
        </w:rPr>
        <w:t>, Hanita Pratiwi</w:t>
      </w:r>
      <w:r>
        <w:rPr>
          <w:b/>
          <w:sz w:val="24"/>
          <w:vertAlign w:val="superscript"/>
        </w:rPr>
        <w:t>2</w:t>
      </w:r>
      <w:r w:rsidRPr="00207D58">
        <w:rPr>
          <w:b/>
          <w:sz w:val="24"/>
        </w:rPr>
        <w:t>, Mutiara Ramadani Rambe</w:t>
      </w:r>
      <w:r>
        <w:rPr>
          <w:b/>
          <w:sz w:val="24"/>
          <w:vertAlign w:val="superscript"/>
        </w:rPr>
        <w:t>3</w:t>
      </w:r>
      <w:r w:rsidRPr="00207D58">
        <w:rPr>
          <w:b/>
          <w:sz w:val="24"/>
        </w:rPr>
        <w:t>, Abdul syahdan</w:t>
      </w:r>
      <w:r>
        <w:rPr>
          <w:b/>
          <w:sz w:val="24"/>
          <w:vertAlign w:val="superscript"/>
        </w:rPr>
        <w:t>4</w:t>
      </w:r>
      <w:r w:rsidRPr="00207D58">
        <w:rPr>
          <w:b/>
          <w:sz w:val="24"/>
        </w:rPr>
        <w:t>, Rifqi Althaaf Masaid</w:t>
      </w:r>
      <w:r>
        <w:rPr>
          <w:b/>
          <w:sz w:val="24"/>
          <w:vertAlign w:val="superscript"/>
        </w:rPr>
        <w:t>5</w:t>
      </w:r>
      <w:r w:rsidRPr="00207D58">
        <w:rPr>
          <w:b/>
          <w:sz w:val="24"/>
        </w:rPr>
        <w:t>, Rizki Akmalia</w:t>
      </w:r>
      <w:r>
        <w:rPr>
          <w:b/>
          <w:sz w:val="24"/>
          <w:vertAlign w:val="superscript"/>
        </w:rPr>
        <w:t>6</w:t>
      </w:r>
    </w:p>
    <w:p w:rsidR="00207D58" w:rsidRDefault="00000000" w:rsidP="00D63285">
      <w:pPr>
        <w:ind w:right="89"/>
        <w:jc w:val="center"/>
        <w:rPr>
          <w:sz w:val="24"/>
        </w:rPr>
      </w:pPr>
      <w:r>
        <w:rPr>
          <w:position w:val="6"/>
          <w:sz w:val="16"/>
        </w:rPr>
        <w:t>1,2,3,4</w:t>
      </w:r>
      <w:r w:rsidR="00207D58">
        <w:rPr>
          <w:position w:val="6"/>
          <w:sz w:val="16"/>
        </w:rPr>
        <w:t>,5,6</w:t>
      </w:r>
      <w:r>
        <w:rPr>
          <w:position w:val="6"/>
          <w:sz w:val="16"/>
        </w:rPr>
        <w:t xml:space="preserve"> </w:t>
      </w:r>
      <w:r>
        <w:rPr>
          <w:sz w:val="24"/>
        </w:rPr>
        <w:t>Universitas Islam Negeri Sumatera Utara, Medan; Indonesia</w:t>
      </w:r>
    </w:p>
    <w:p w:rsidR="009B07ED" w:rsidRPr="00207D58" w:rsidRDefault="00000000" w:rsidP="00D63285">
      <w:pPr>
        <w:ind w:right="89"/>
        <w:jc w:val="center"/>
        <w:rPr>
          <w:sz w:val="24"/>
          <w:vertAlign w:val="superscript"/>
        </w:rPr>
      </w:pPr>
      <w:hyperlink r:id="rId17" w:history="1">
        <w:r w:rsidR="00207D58" w:rsidRPr="007945BD">
          <w:rPr>
            <w:rStyle w:val="Hyperlink"/>
            <w:rFonts w:asciiTheme="majorBidi" w:hAnsiTheme="majorBidi" w:cstheme="majorBidi"/>
            <w:sz w:val="24"/>
            <w:szCs w:val="24"/>
            <w:lang w:val="en-ID"/>
          </w:rPr>
          <w:t>husnullk23@gamail.com</w:t>
        </w:r>
      </w:hyperlink>
      <w:r w:rsidR="00207D58">
        <w:rPr>
          <w:rStyle w:val="Hyperlink"/>
          <w:rFonts w:asciiTheme="majorBidi" w:hAnsiTheme="majorBidi" w:cstheme="majorBidi"/>
          <w:sz w:val="24"/>
          <w:szCs w:val="24"/>
          <w:vertAlign w:val="superscript"/>
          <w:lang w:val="en-ID"/>
        </w:rPr>
        <w:t>1</w:t>
      </w:r>
      <w:r w:rsidR="00207D58">
        <w:rPr>
          <w:rFonts w:asciiTheme="majorBidi" w:hAnsiTheme="majorBidi" w:cstheme="majorBidi"/>
          <w:sz w:val="24"/>
          <w:szCs w:val="24"/>
          <w:lang w:val="en-ID"/>
        </w:rPr>
        <w:t xml:space="preserve">, </w:t>
      </w:r>
      <w:hyperlink r:id="rId18" w:history="1">
        <w:r w:rsidR="00207D58" w:rsidRPr="007945BD">
          <w:rPr>
            <w:rStyle w:val="Hyperlink"/>
            <w:rFonts w:asciiTheme="majorBidi" w:hAnsiTheme="majorBidi" w:cstheme="majorBidi"/>
            <w:sz w:val="24"/>
            <w:szCs w:val="24"/>
            <w:lang w:val="en-ID"/>
          </w:rPr>
          <w:t>hanitapratiwi06@gmail.com</w:t>
        </w:r>
      </w:hyperlink>
      <w:r w:rsidR="00207D58">
        <w:rPr>
          <w:rStyle w:val="Hyperlink"/>
          <w:rFonts w:asciiTheme="majorBidi" w:hAnsiTheme="majorBidi" w:cstheme="majorBidi"/>
          <w:sz w:val="24"/>
          <w:szCs w:val="24"/>
          <w:vertAlign w:val="superscript"/>
          <w:lang w:val="en-ID"/>
        </w:rPr>
        <w:t>2</w:t>
      </w:r>
      <w:r w:rsidR="00207D58">
        <w:rPr>
          <w:rFonts w:asciiTheme="majorBidi" w:hAnsiTheme="majorBidi" w:cstheme="majorBidi"/>
          <w:sz w:val="24"/>
          <w:szCs w:val="24"/>
          <w:lang w:val="en-ID"/>
        </w:rPr>
        <w:t xml:space="preserve">, </w:t>
      </w:r>
      <w:hyperlink r:id="rId19" w:history="1">
        <w:r w:rsidR="00207D58" w:rsidRPr="007945BD">
          <w:rPr>
            <w:rStyle w:val="Hyperlink"/>
            <w:rFonts w:asciiTheme="majorBidi" w:hAnsiTheme="majorBidi" w:cstheme="majorBidi"/>
            <w:sz w:val="24"/>
            <w:szCs w:val="24"/>
            <w:lang w:val="en-ID"/>
          </w:rPr>
          <w:t>ramadhanmutiara361@gmail.com</w:t>
        </w:r>
      </w:hyperlink>
      <w:r w:rsidR="00207D58">
        <w:rPr>
          <w:rStyle w:val="Hyperlink"/>
          <w:rFonts w:asciiTheme="majorBidi" w:hAnsiTheme="majorBidi" w:cstheme="majorBidi"/>
          <w:sz w:val="24"/>
          <w:szCs w:val="24"/>
          <w:vertAlign w:val="superscript"/>
          <w:lang w:val="en-ID"/>
        </w:rPr>
        <w:t>3</w:t>
      </w:r>
      <w:r w:rsidR="00207D58">
        <w:rPr>
          <w:rFonts w:asciiTheme="majorBidi" w:hAnsiTheme="majorBidi" w:cstheme="majorBidi"/>
          <w:sz w:val="24"/>
          <w:szCs w:val="24"/>
          <w:lang w:val="en-ID"/>
        </w:rPr>
        <w:t xml:space="preserve">, </w:t>
      </w:r>
      <w:hyperlink r:id="rId20" w:history="1">
        <w:r w:rsidR="00207D58" w:rsidRPr="007945BD">
          <w:rPr>
            <w:rStyle w:val="Hyperlink"/>
            <w:rFonts w:asciiTheme="majorBidi" w:hAnsiTheme="majorBidi" w:cstheme="majorBidi"/>
            <w:sz w:val="24"/>
            <w:szCs w:val="24"/>
            <w:lang w:val="en-ID"/>
          </w:rPr>
          <w:t>abdulsyahdan06@gmail.com</w:t>
        </w:r>
      </w:hyperlink>
      <w:r w:rsidR="00207D58">
        <w:rPr>
          <w:rStyle w:val="Hyperlink"/>
          <w:rFonts w:asciiTheme="majorBidi" w:hAnsiTheme="majorBidi" w:cstheme="majorBidi"/>
          <w:sz w:val="24"/>
          <w:szCs w:val="24"/>
          <w:vertAlign w:val="superscript"/>
          <w:lang w:val="en-ID"/>
        </w:rPr>
        <w:t>4</w:t>
      </w:r>
      <w:r w:rsidR="00207D58">
        <w:rPr>
          <w:rFonts w:asciiTheme="majorBidi" w:hAnsiTheme="majorBidi" w:cstheme="majorBidi"/>
          <w:sz w:val="24"/>
          <w:szCs w:val="24"/>
          <w:lang w:val="en-ID"/>
        </w:rPr>
        <w:t xml:space="preserve">, </w:t>
      </w:r>
      <w:hyperlink r:id="rId21" w:history="1">
        <w:r w:rsidR="00207D58" w:rsidRPr="007945BD">
          <w:rPr>
            <w:rStyle w:val="Hyperlink"/>
            <w:rFonts w:asciiTheme="majorBidi" w:hAnsiTheme="majorBidi" w:cstheme="majorBidi"/>
            <w:sz w:val="24"/>
            <w:szCs w:val="24"/>
            <w:lang w:val="en-ID"/>
          </w:rPr>
          <w:t>rifkqialthaaf96@gmail.com</w:t>
        </w:r>
      </w:hyperlink>
      <w:r w:rsidR="00207D58">
        <w:rPr>
          <w:rStyle w:val="Hyperlink"/>
          <w:rFonts w:asciiTheme="majorBidi" w:hAnsiTheme="majorBidi" w:cstheme="majorBidi"/>
          <w:sz w:val="24"/>
          <w:szCs w:val="24"/>
          <w:vertAlign w:val="superscript"/>
          <w:lang w:val="en-ID"/>
        </w:rPr>
        <w:t>5</w:t>
      </w:r>
      <w:r w:rsidR="00207D58">
        <w:rPr>
          <w:rFonts w:asciiTheme="majorBidi" w:hAnsiTheme="majorBidi" w:cstheme="majorBidi"/>
          <w:sz w:val="24"/>
          <w:szCs w:val="24"/>
          <w:lang w:val="en-ID"/>
        </w:rPr>
        <w:t xml:space="preserve">, </w:t>
      </w:r>
      <w:hyperlink r:id="rId22" w:history="1">
        <w:r w:rsidR="00207D58" w:rsidRPr="00D006E3">
          <w:rPr>
            <w:rStyle w:val="Hyperlink"/>
            <w:rFonts w:asciiTheme="majorBidi" w:hAnsiTheme="majorBidi" w:cstheme="majorBidi"/>
            <w:sz w:val="24"/>
            <w:szCs w:val="24"/>
            <w:lang w:val="en-ID"/>
          </w:rPr>
          <w:t>rizki.akmalia@gmail.com</w:t>
        </w:r>
      </w:hyperlink>
      <w:r w:rsidR="00207D58">
        <w:rPr>
          <w:rStyle w:val="Hyperlink"/>
          <w:rFonts w:asciiTheme="majorBidi" w:hAnsiTheme="majorBidi" w:cstheme="majorBidi"/>
          <w:sz w:val="24"/>
          <w:szCs w:val="24"/>
          <w:vertAlign w:val="superscript"/>
          <w:lang w:val="en-ID"/>
        </w:rPr>
        <w:t>6</w:t>
      </w:r>
    </w:p>
    <w:p w:rsidR="009B07ED" w:rsidRDefault="009B07ED" w:rsidP="00D63285">
      <w:pPr>
        <w:pStyle w:val="BodyText"/>
        <w:ind w:left="0"/>
        <w:jc w:val="center"/>
        <w:rPr>
          <w:sz w:val="28"/>
        </w:rPr>
      </w:pPr>
    </w:p>
    <w:p w:rsidR="009B07ED" w:rsidRDefault="00000000" w:rsidP="00D63285">
      <w:pPr>
        <w:pStyle w:val="Heading1"/>
        <w:tabs>
          <w:tab w:val="left" w:pos="6663"/>
        </w:tabs>
        <w:spacing w:before="183"/>
        <w:ind w:left="0" w:right="89"/>
        <w:jc w:val="center"/>
      </w:pPr>
      <w:r>
        <w:t>ABSTRAK</w:t>
      </w:r>
    </w:p>
    <w:p w:rsidR="009B07ED" w:rsidRDefault="00207D58" w:rsidP="00D63285">
      <w:pPr>
        <w:pStyle w:val="BodyText"/>
        <w:spacing w:line="244" w:lineRule="auto"/>
        <w:ind w:left="0" w:right="217"/>
      </w:pPr>
      <w:r w:rsidRPr="00207D58">
        <w:t>Dunia perguruan tinggi adalah dunia ilmu pengetahuan. Ilmu pengetahuan dieksplorasi dan dikembangkan di perguruan tinggi. Oleh karena itu etika akademik di dalam  perguruan tinggi merupakan suatu hal yang harus selalu dijadikan landasan bagi mahasiswa maupun dosen dalam kegiatannya di perguruan tinggi. Dalam pengembangan ilmu pengetahuan di perguruan tinggi hendaknya berpedoman pada etika akademik. Etika akademik yang baik mampu membangun sikap ilmiah dan budaya yang baik pula. Seorang warga kampus harus berpegang teguh pada prinsip itu, sehingga tidak ada yang menggadaikan prinsip keilmuan, seperti kejujuran, objektivitas, rasionalitas, terbuka, dan berpegang teguh pada nilai-nilai keilmuan.</w:t>
      </w:r>
    </w:p>
    <w:p w:rsidR="009B07ED" w:rsidRDefault="009B07ED" w:rsidP="00D63285">
      <w:pPr>
        <w:pStyle w:val="BodyText"/>
        <w:spacing w:before="6"/>
        <w:ind w:left="0"/>
        <w:jc w:val="center"/>
        <w:rPr>
          <w:sz w:val="23"/>
        </w:rPr>
      </w:pPr>
    </w:p>
    <w:p w:rsidR="009B07ED" w:rsidRDefault="00000000" w:rsidP="00D63285">
      <w:pPr>
        <w:rPr>
          <w:sz w:val="24"/>
        </w:rPr>
      </w:pPr>
      <w:r>
        <w:rPr>
          <w:b/>
          <w:sz w:val="24"/>
        </w:rPr>
        <w:t>Kata</w:t>
      </w:r>
      <w:r>
        <w:rPr>
          <w:b/>
          <w:spacing w:val="-5"/>
          <w:sz w:val="24"/>
        </w:rPr>
        <w:t xml:space="preserve"> </w:t>
      </w:r>
      <w:r>
        <w:rPr>
          <w:b/>
          <w:sz w:val="24"/>
        </w:rPr>
        <w:t>Kunci:</w:t>
      </w:r>
      <w:r>
        <w:rPr>
          <w:b/>
          <w:spacing w:val="-3"/>
          <w:sz w:val="24"/>
        </w:rPr>
        <w:t xml:space="preserve"> </w:t>
      </w:r>
      <w:r w:rsidR="00207D58" w:rsidRPr="00207D58">
        <w:rPr>
          <w:sz w:val="24"/>
        </w:rPr>
        <w:t>Etika Akademik, Perguruan Tinggi, Sikap Ilmiah</w:t>
      </w:r>
    </w:p>
    <w:p w:rsidR="009B07ED" w:rsidRDefault="009B07ED" w:rsidP="00D63285">
      <w:pPr>
        <w:pStyle w:val="BodyText"/>
        <w:ind w:left="0"/>
        <w:jc w:val="center"/>
        <w:rPr>
          <w:sz w:val="26"/>
        </w:rPr>
      </w:pPr>
    </w:p>
    <w:p w:rsidR="009B07ED" w:rsidRDefault="009B07ED" w:rsidP="00D63285">
      <w:pPr>
        <w:pStyle w:val="BodyText"/>
        <w:spacing w:before="2"/>
        <w:ind w:left="0"/>
        <w:jc w:val="center"/>
        <w:rPr>
          <w:sz w:val="21"/>
        </w:rPr>
      </w:pPr>
    </w:p>
    <w:p w:rsidR="009B07ED" w:rsidRDefault="00000000" w:rsidP="00D63285">
      <w:pPr>
        <w:spacing w:line="251" w:lineRule="exact"/>
        <w:ind w:right="89"/>
        <w:jc w:val="center"/>
        <w:rPr>
          <w:b/>
          <w:i/>
        </w:rPr>
      </w:pPr>
      <w:r>
        <w:rPr>
          <w:b/>
          <w:i/>
        </w:rPr>
        <w:t>ABSTRACT</w:t>
      </w:r>
    </w:p>
    <w:p w:rsidR="00D63285" w:rsidRPr="00D63285" w:rsidRDefault="00D63285" w:rsidP="00D63285">
      <w:pPr>
        <w:ind w:right="221"/>
        <w:jc w:val="both"/>
        <w:rPr>
          <w:i/>
          <w:spacing w:val="-1"/>
          <w:sz w:val="24"/>
        </w:rPr>
      </w:pPr>
      <w:r w:rsidRPr="00D63285">
        <w:rPr>
          <w:i/>
          <w:spacing w:val="-1"/>
          <w:sz w:val="24"/>
        </w:rPr>
        <w:t>The world of higher education is a world of science. Science is explored and developed in higher education. Therefore, academic ethics in higher education is something that must always be used as a basis for students and lecturers in their activities in higher education. In developing science in higher education, academic ethics should be guided. Good academic ethics can build good scientific and cultural attitudes as well. A campus member must adhere to these principles, so that no one compromises scientific principles, such as honesty, objectivity, rationality, openness, and adhering to scientific values.</w:t>
      </w:r>
    </w:p>
    <w:p w:rsidR="009B07ED" w:rsidRDefault="009B07ED" w:rsidP="00D63285">
      <w:pPr>
        <w:pStyle w:val="BodyText"/>
        <w:spacing w:before="10"/>
        <w:ind w:left="0"/>
        <w:jc w:val="center"/>
        <w:rPr>
          <w:i/>
          <w:sz w:val="21"/>
        </w:rPr>
      </w:pPr>
    </w:p>
    <w:p w:rsidR="009B07ED" w:rsidRDefault="00000000" w:rsidP="00D63285">
      <w:pPr>
        <w:rPr>
          <w:i/>
          <w:spacing w:val="-1"/>
          <w:sz w:val="24"/>
        </w:rPr>
      </w:pPr>
      <w:r>
        <w:rPr>
          <w:b/>
          <w:i/>
        </w:rPr>
        <w:t>Keywords:</w:t>
      </w:r>
      <w:r>
        <w:rPr>
          <w:b/>
          <w:i/>
          <w:spacing w:val="-7"/>
        </w:rPr>
        <w:t xml:space="preserve"> </w:t>
      </w:r>
      <w:r w:rsidR="00D63285" w:rsidRPr="00D63285">
        <w:rPr>
          <w:i/>
          <w:spacing w:val="-1"/>
          <w:sz w:val="24"/>
        </w:rPr>
        <w:t>Academic Ethics, Higher Education, Scientific Attitude</w:t>
      </w:r>
    </w:p>
    <w:p w:rsidR="00D63285" w:rsidRDefault="00D63285" w:rsidP="00D63285">
      <w:pPr>
        <w:ind w:left="140"/>
        <w:jc w:val="both"/>
        <w:rPr>
          <w:sz w:val="24"/>
        </w:rPr>
        <w:sectPr w:rsidR="00D63285">
          <w:headerReference w:type="default" r:id="rId23"/>
          <w:footerReference w:type="default" r:id="rId24"/>
          <w:type w:val="continuous"/>
          <w:pgSz w:w="11920" w:h="16860"/>
          <w:pgMar w:top="1440" w:right="1440" w:bottom="920" w:left="1460" w:header="646" w:footer="733" w:gutter="0"/>
          <w:pgNumType w:start="1"/>
          <w:cols w:space="720"/>
        </w:sectPr>
      </w:pPr>
    </w:p>
    <w:p w:rsidR="009B07ED" w:rsidRPr="00D63285" w:rsidRDefault="00000000" w:rsidP="00D63285">
      <w:pPr>
        <w:pStyle w:val="Heading1"/>
        <w:spacing w:line="360" w:lineRule="auto"/>
        <w:ind w:left="0"/>
        <w:jc w:val="left"/>
      </w:pPr>
      <w:r>
        <w:lastRenderedPageBreak/>
        <w:t>PEND</w:t>
      </w:r>
      <w:r w:rsidRPr="00D63285">
        <w:t>AHULUAN</w:t>
      </w:r>
    </w:p>
    <w:p w:rsidR="00207D58" w:rsidRPr="00D63285" w:rsidRDefault="00207D58" w:rsidP="00D63285">
      <w:pPr>
        <w:pStyle w:val="BodyText"/>
        <w:spacing w:before="80" w:line="360" w:lineRule="auto"/>
        <w:ind w:left="0" w:right="243" w:firstLine="711"/>
      </w:pPr>
      <w:r w:rsidRPr="00D63285">
        <w:t xml:space="preserve">Dalam setiap perguruan tinggi, pastilah mempunyai sistem etika tertentu yang dijadikan sebagai pegangan bagi setiap orang yang berhungan dan berada diperguruan tinggi tersebut. Nilai-nilai tersebut akan mempengaruhi segala aspek keilmuan. Nilai adalah suatu konsepsi yang menjadi milik atau ciri khas seseorang atau masyarakat. Etika akademik merupakan sumber dari segala sumber hukum yang berlaku dalam suatu perguruan tinggi, bangsa, dan negara. Oleh karena itu,etika akademik dan  berfungsi dalam menentukan pandangan hidup seseorang dalam menghadapi suatu masalah, hakikat dan sifat hidup, hakikat kerja, hakikat kedudukan manusia, etika dan tata krama pergaulan dalam ruang dan waktu, serta hakikat hubungan manusia dengan manusia lainnya. </w:t>
      </w:r>
    </w:p>
    <w:p w:rsidR="00207D58" w:rsidRPr="00D63285" w:rsidRDefault="00207D58" w:rsidP="00D63285">
      <w:pPr>
        <w:pStyle w:val="BodyText"/>
        <w:spacing w:before="80" w:line="360" w:lineRule="auto"/>
        <w:ind w:left="0" w:right="243" w:firstLine="711"/>
      </w:pPr>
      <w:r w:rsidRPr="00D63285">
        <w:t>Nilai dan etika adalah dua istilah yang tidak dapat dipisahkan dan sering digunakan dalam kehidupan bermasyarakat dan bernegara. Nilai itu sendiri dapat diartikan sebagai sesuatu yang dianggap benar. Memiliki sifat yang abstrak, bukan konkret. Nilai hanya bisa dipikirkan, dipahami, dan dihayati. Nilai juga berkaitan dengan cita-cita, harapan, keyakinan, dan hal-hal yang bersifat batiniah. Oleh sebab itu nilai bukanlah suatu hal yang bisa dipelajari dan terdapat teorinya secara jelas. Lalu, sistem nilai dapat diartikan sebagai seperangkat hal yang saling bergantung, saling disesuaikan, dan konsisten terhadap suatu aturan. Sedangkan etika merupakan bagian filsafat yang meliputi hidup baik, menjadi orang yang baik, berbuat baik dan menginginkan hal baik dalam hidup. Etika, sebagaimana metoda filsafat, mengandung permusyawaratan dan argumen eksplisit untuk membenarkan tindakan tertentu (etika praktis) juga membahas asas-asas yang mengatur karakter manusia ideal atau kode etik profesi tertentu (etika normatif). (Robert C. Solomon.1984).</w:t>
      </w:r>
    </w:p>
    <w:p w:rsidR="00847302" w:rsidRPr="00D63285" w:rsidRDefault="00847302" w:rsidP="00D63285">
      <w:pPr>
        <w:pStyle w:val="BodyText"/>
        <w:spacing w:before="80" w:line="360" w:lineRule="auto"/>
        <w:ind w:left="0" w:right="243" w:firstLine="711"/>
      </w:pPr>
      <w:r w:rsidRPr="00D63285">
        <w:t>Peran etika akademik dalam membentuk sikap ilmiah di suatu universitas sangat penting untuk memastikan integritas, kejujuran, dan kualitas penelitian serta pengajaran yang dihasilkan. Etika akademik mencakup prinsip-prinsip moral dan normatif yang mengatur perilaku para peneliti, dosen, dan mahasiswa dalam menjalankan kegiatan akademik mereka. Beberapa latar belakang yang mendukung peran etika akademik ini dapat diuraikan sebagai berikut:</w:t>
      </w:r>
    </w:p>
    <w:p w:rsidR="00847302" w:rsidRPr="00D63285" w:rsidRDefault="00847302" w:rsidP="00D63285">
      <w:pPr>
        <w:pStyle w:val="BodyText"/>
        <w:spacing w:before="80" w:line="360" w:lineRule="auto"/>
        <w:ind w:left="0" w:right="243" w:firstLine="711"/>
      </w:pPr>
      <w:r w:rsidRPr="00D63285">
        <w:t>Etika akademik membantu dalam memastikan bahwa penelitian yang dilakukan berdasarkan pada data yang valid, analisis yang akurat, serta interpretasi yang jujur. Hal ini mencegah adanya manipulasi data atau plagiat yang dapat merusak kepercayaan dalam penelitian ilmiah (Steneck, 2019).</w:t>
      </w:r>
    </w:p>
    <w:p w:rsidR="00847302" w:rsidRPr="00D63285" w:rsidRDefault="00847302" w:rsidP="00D63285">
      <w:pPr>
        <w:pStyle w:val="BodyText"/>
        <w:spacing w:before="80" w:line="360" w:lineRule="auto"/>
        <w:ind w:left="0" w:right="243" w:firstLine="711"/>
      </w:pPr>
    </w:p>
    <w:p w:rsidR="00847302" w:rsidRPr="00D63285" w:rsidRDefault="00847302" w:rsidP="00D63285">
      <w:pPr>
        <w:pStyle w:val="BodyText"/>
        <w:spacing w:before="80" w:line="360" w:lineRule="auto"/>
        <w:ind w:left="0" w:right="243" w:firstLine="711"/>
      </w:pPr>
      <w:r w:rsidRPr="00D63285">
        <w:t>Pendidikan Karakter</w:t>
      </w:r>
      <w:r w:rsidRPr="00D63285">
        <w:t>, d</w:t>
      </w:r>
      <w:r w:rsidRPr="00D63285">
        <w:t xml:space="preserve">i lingkungan akademik etika berperan penting dalam </w:t>
      </w:r>
      <w:r w:rsidRPr="00D63285">
        <w:lastRenderedPageBreak/>
        <w:t>membentuk karakter mahasiswa dan para peneliti muda. Dengan mempraktikkan etika akademik, mahasiswa diajarkan untuk menghargai kejujuran, tanggung jawab, dan transparansi dalam setiap langkah kegiatan akademik mereka (Bertram Gallant, 2020).</w:t>
      </w:r>
      <w:r w:rsidRPr="00D63285">
        <w:t xml:space="preserve"> </w:t>
      </w:r>
      <w:r w:rsidRPr="00D63285">
        <w:t>Kepatuhan Terhadap Kode Etik Profesional</w:t>
      </w:r>
      <w:r w:rsidRPr="00D63285">
        <w:t>, b</w:t>
      </w:r>
      <w:r w:rsidRPr="00D63285">
        <w:t>anyak universitas memiliki kode etik yang harus dipatuhi oleh semua anggota komunitas akademik. Etika akademik membantu untuk memastikan bahwa semua pihak mengikuti standar tinggi dalam melakukan penelitian, mengajar, dan berinteraksi di lingkungan akademik (Committee on Publication Ethics, 2021).</w:t>
      </w:r>
    </w:p>
    <w:p w:rsidR="00847302" w:rsidRPr="00D63285" w:rsidRDefault="00847302" w:rsidP="00D63285">
      <w:pPr>
        <w:pStyle w:val="BodyText"/>
        <w:spacing w:before="80" w:line="360" w:lineRule="auto"/>
        <w:ind w:left="0" w:right="243" w:firstLine="711"/>
      </w:pPr>
      <w:r w:rsidRPr="00D63285">
        <w:t>Penghindaran Konflik Kepentingan</w:t>
      </w:r>
      <w:r w:rsidRPr="00D63285">
        <w:t>, e</w:t>
      </w:r>
      <w:r w:rsidRPr="00D63285">
        <w:t>tika akademik juga berperan dalam mengelola konflik kepentingan yang mungkin muncul dalam penelitian atau aktivitas akademik lainnya. Ini penting untuk menjaga independensi dan obyektivitas dalam hasil penelitian dan pengajaran (Resnik, 2020).</w:t>
      </w:r>
      <w:r w:rsidRPr="00D63285">
        <w:t xml:space="preserve"> </w:t>
      </w:r>
      <w:r w:rsidRPr="00D63285">
        <w:t>Pemeliharaan Reputasi Universitas</w:t>
      </w:r>
      <w:r w:rsidRPr="00D63285">
        <w:t>,</w:t>
      </w:r>
      <w:r w:rsidRPr="00D63285">
        <w:t xml:space="preserve"> Universitas yang menerapkan dan mematuhi etika akademik cenderung mempertahankan reputasi yang baik di mata publik dan masyarakat ilmiah. Hal ini memungkinkan universitas untuk tetap menjadi pusat keunggulan akademik dan penelitian (Shamoo &amp; Resnik, 2015).</w:t>
      </w:r>
    </w:p>
    <w:p w:rsidR="009B07ED" w:rsidRPr="00D63285" w:rsidRDefault="00207D58" w:rsidP="00D63285">
      <w:pPr>
        <w:pStyle w:val="BodyText"/>
        <w:spacing w:before="80" w:line="360" w:lineRule="auto"/>
        <w:ind w:left="0" w:right="243" w:firstLine="711"/>
      </w:pPr>
      <w:r w:rsidRPr="00D63285">
        <w:t>Etika sendiri Etika berasal dari bahasa Yunani ethos (kata tunggal) yang berarti: tempat tinggal, padang rumput, kandang, kebiasaan, adat, watak, sikap, cara berpikir. Bentuk jamaknya adalah ta, etha, yang berarti adat istiadat. Dalam hal ini, kata etika sama pengertianya dengan moral. Moral berasal dari kata latin: Mos (bentuk tunggal), atau mores (bentuk jamak) yang berarti adat istiadat, kebiasaan, kelakuan, watak, tabiat, akhlak, cara hidup. Menurut Bertens ada dua pengertian etika: sebagai praktis dan sebagai refleksi. Sebagai praktis, etika berarti nilai- nilai dan norma- norma moral yang baik yang dipraktikkan atau justru tidak dipraktikkan, walaupun seharusnya dipraktikkan. Etika sebagai praktis sama artinya dengan moral atau moralitas yaitu apa yang harus dilakukan, tidak boleh dilakukan, pantas dilakukan, dan sebgainya. Etika sebagai refleksi adalah pemikiran moral. Etika akademik sendiri merupakan adat atau kebiasaan yang menjadi dasar atau patokan yang berkaitan dengan hak, fungsi, serta tugas dan kewajiban sebagai warga akademik.</w:t>
      </w:r>
    </w:p>
    <w:p w:rsidR="009B07ED" w:rsidRPr="00D63285" w:rsidRDefault="009B07ED" w:rsidP="00D63285">
      <w:pPr>
        <w:pStyle w:val="BodyText"/>
        <w:spacing w:before="5" w:line="360" w:lineRule="auto"/>
        <w:ind w:left="0"/>
        <w:jc w:val="left"/>
      </w:pPr>
    </w:p>
    <w:p w:rsidR="009B07ED" w:rsidRPr="00D63285" w:rsidRDefault="00000000" w:rsidP="00D63285">
      <w:pPr>
        <w:pStyle w:val="Heading1"/>
        <w:spacing w:before="1" w:line="360" w:lineRule="auto"/>
        <w:ind w:left="0"/>
      </w:pPr>
      <w:r w:rsidRPr="00D63285">
        <w:t>METODE</w:t>
      </w:r>
      <w:r w:rsidRPr="00D63285">
        <w:rPr>
          <w:spacing w:val="-8"/>
        </w:rPr>
        <w:t xml:space="preserve"> </w:t>
      </w:r>
      <w:r w:rsidRPr="00D63285">
        <w:t>PENELITIAN</w:t>
      </w:r>
    </w:p>
    <w:p w:rsidR="00847302" w:rsidRPr="00D63285" w:rsidRDefault="00847302" w:rsidP="00D63285">
      <w:pPr>
        <w:pStyle w:val="Heading1"/>
        <w:spacing w:line="360" w:lineRule="auto"/>
        <w:ind w:left="0" w:firstLine="709"/>
        <w:rPr>
          <w:b w:val="0"/>
          <w:bCs w:val="0"/>
        </w:rPr>
      </w:pPr>
      <w:r w:rsidRPr="00D63285">
        <w:rPr>
          <w:b w:val="0"/>
          <w:bCs w:val="0"/>
        </w:rPr>
        <w:t>Metode peneltian ialah metode kualitatif dengen pendekatan s</w:t>
      </w:r>
      <w:r w:rsidRPr="00D63285">
        <w:rPr>
          <w:b w:val="0"/>
          <w:bCs w:val="0"/>
        </w:rPr>
        <w:t xml:space="preserve">tudi </w:t>
      </w:r>
      <w:r w:rsidRPr="00D63285">
        <w:rPr>
          <w:b w:val="0"/>
          <w:bCs w:val="0"/>
        </w:rPr>
        <w:t>k</w:t>
      </w:r>
      <w:r w:rsidRPr="00D63285">
        <w:rPr>
          <w:b w:val="0"/>
          <w:bCs w:val="0"/>
        </w:rPr>
        <w:t>asus</w:t>
      </w:r>
      <w:r w:rsidRPr="00D63285">
        <w:rPr>
          <w:b w:val="0"/>
          <w:bCs w:val="0"/>
        </w:rPr>
        <w:t>,</w:t>
      </w:r>
      <w:r w:rsidRPr="00D63285">
        <w:rPr>
          <w:b w:val="0"/>
          <w:bCs w:val="0"/>
        </w:rPr>
        <w:t xml:space="preserve"> </w:t>
      </w:r>
      <w:r w:rsidRPr="00D63285">
        <w:rPr>
          <w:b w:val="0"/>
          <w:bCs w:val="0"/>
        </w:rPr>
        <w:t>d</w:t>
      </w:r>
      <w:r w:rsidRPr="00D63285">
        <w:rPr>
          <w:b w:val="0"/>
          <w:bCs w:val="0"/>
        </w:rPr>
        <w:t>ilakukan di Universitas untuk mendapatkan pemahaman yang mendalam tentang implementasi etika akademik. Ini melibatkan analisis dokumen kebijakan etika, wawancara dengan dosen, dan studi kasus mengenai pengalaman mahasiswa terkait etika akademik.</w:t>
      </w:r>
      <w:r w:rsidRPr="00D63285">
        <w:rPr>
          <w:b w:val="0"/>
          <w:bCs w:val="0"/>
        </w:rPr>
        <w:t xml:space="preserve"> </w:t>
      </w:r>
      <w:r w:rsidRPr="00D63285">
        <w:rPr>
          <w:b w:val="0"/>
          <w:bCs w:val="0"/>
        </w:rPr>
        <w:t>Wawancara Mendalam</w:t>
      </w:r>
      <w:r w:rsidRPr="00D63285">
        <w:rPr>
          <w:b w:val="0"/>
          <w:bCs w:val="0"/>
        </w:rPr>
        <w:t>,</w:t>
      </w:r>
      <w:r w:rsidRPr="00D63285">
        <w:rPr>
          <w:b w:val="0"/>
          <w:bCs w:val="0"/>
        </w:rPr>
        <w:t xml:space="preserve"> </w:t>
      </w:r>
      <w:r w:rsidRPr="00D63285">
        <w:rPr>
          <w:b w:val="0"/>
          <w:bCs w:val="0"/>
        </w:rPr>
        <w:lastRenderedPageBreak/>
        <w:t>w</w:t>
      </w:r>
      <w:r w:rsidRPr="00D63285">
        <w:rPr>
          <w:b w:val="0"/>
          <w:bCs w:val="0"/>
        </w:rPr>
        <w:t>awancara akan dilakukan dengan 10 dosen senior dan 10 mahasiswa pascasarjana yang memiliki pengalaman dalam penelitian. Wawancara akan fokus pada persepsi mereka terhadap pentingnya etika akademik, pengalaman mereka dalam menghadapi dilema etika, dan pandangan mereka terhadap efektivitas kebijakan yang ada.</w:t>
      </w:r>
      <w:r w:rsidRPr="00D63285">
        <w:rPr>
          <w:b w:val="0"/>
          <w:bCs w:val="0"/>
        </w:rPr>
        <w:t xml:space="preserve"> Kemudian s</w:t>
      </w:r>
      <w:r w:rsidRPr="00D63285">
        <w:rPr>
          <w:b w:val="0"/>
          <w:bCs w:val="0"/>
        </w:rPr>
        <w:t>urvei online akan disebarkan kepada seluruh mahasiswa dan dosen di universitas  untuk mengumpulkan data kuantitatif tentang pemahaman dan praktik mereka terkait etika akademik. Survei akan mencakup pertanyaan tentang persepsi terhadap plagiat, pengakuan sumber, dan pengalaman langsung dengan pelanggaran etika.</w:t>
      </w:r>
      <w:r w:rsidRPr="00D63285">
        <w:rPr>
          <w:b w:val="0"/>
          <w:bCs w:val="0"/>
        </w:rPr>
        <w:t xml:space="preserve"> Kemudian mengumpulkan d</w:t>
      </w:r>
      <w:r w:rsidRPr="00D63285">
        <w:rPr>
          <w:b w:val="0"/>
          <w:bCs w:val="0"/>
        </w:rPr>
        <w:t>okumen yang dianalisis meliputi kode etik universitas, panduan akademik, laporan kepatuhan terhadap etika, dan dokumen terkait lainnya untuk mengevaluasi implementasi dan efektivitas kebijakan etika yang ada.</w:t>
      </w:r>
      <w:r w:rsidRPr="00D63285">
        <w:rPr>
          <w:b w:val="0"/>
          <w:bCs w:val="0"/>
        </w:rPr>
        <w:t xml:space="preserve"> Selanjutnya a</w:t>
      </w:r>
      <w:r w:rsidRPr="00D63285">
        <w:rPr>
          <w:b w:val="0"/>
          <w:bCs w:val="0"/>
        </w:rPr>
        <w:t xml:space="preserve">nalisis </w:t>
      </w:r>
      <w:r w:rsidRPr="00D63285">
        <w:rPr>
          <w:b w:val="0"/>
          <w:bCs w:val="0"/>
        </w:rPr>
        <w:t>d</w:t>
      </w:r>
      <w:r w:rsidRPr="00D63285">
        <w:rPr>
          <w:b w:val="0"/>
          <w:bCs w:val="0"/>
        </w:rPr>
        <w:t>ata</w:t>
      </w:r>
      <w:r w:rsidRPr="00D63285">
        <w:rPr>
          <w:b w:val="0"/>
          <w:bCs w:val="0"/>
        </w:rPr>
        <w:t>, d</w:t>
      </w:r>
      <w:r w:rsidRPr="00D63285">
        <w:rPr>
          <w:b w:val="0"/>
          <w:bCs w:val="0"/>
        </w:rPr>
        <w:t>ata dari wawancara dan survei akan dianalisis secara kualitatif dan kuantitatif. Analisis kualitatif akan menggunakan pendekatan tema untuk mengidentifikasi pola dan tema utama dari data wawancara. Analisis kuantitatif akan melibatkan statistik deskriptif untuk menggambarkan hasil survei</w:t>
      </w:r>
      <w:r w:rsidRPr="00D63285">
        <w:rPr>
          <w:b w:val="0"/>
          <w:bCs w:val="0"/>
        </w:rPr>
        <w:t xml:space="preserve"> (</w:t>
      </w:r>
      <w:r w:rsidRPr="00D63285">
        <w:rPr>
          <w:b w:val="0"/>
          <w:bCs w:val="0"/>
        </w:rPr>
        <w:t xml:space="preserve">Bertram Gallant, T. 2020). </w:t>
      </w:r>
    </w:p>
    <w:p w:rsidR="00847302" w:rsidRPr="00D63285" w:rsidRDefault="00847302" w:rsidP="00D63285">
      <w:pPr>
        <w:pStyle w:val="Heading1"/>
        <w:spacing w:line="360" w:lineRule="auto"/>
        <w:ind w:left="0" w:firstLine="709"/>
        <w:rPr>
          <w:b w:val="0"/>
          <w:bCs w:val="0"/>
        </w:rPr>
      </w:pPr>
    </w:p>
    <w:p w:rsidR="009B07ED" w:rsidRPr="00D63285" w:rsidRDefault="00000000" w:rsidP="00D63285">
      <w:pPr>
        <w:pStyle w:val="Heading1"/>
        <w:spacing w:line="360" w:lineRule="auto"/>
        <w:ind w:left="0"/>
      </w:pPr>
      <w:r w:rsidRPr="00D63285">
        <w:t>TEMUAN</w:t>
      </w:r>
      <w:r w:rsidRPr="00D63285">
        <w:rPr>
          <w:spacing w:val="-9"/>
        </w:rPr>
        <w:t xml:space="preserve"> </w:t>
      </w:r>
      <w:r w:rsidRPr="00D63285">
        <w:t>DAN</w:t>
      </w:r>
      <w:r w:rsidRPr="00D63285">
        <w:rPr>
          <w:spacing w:val="-9"/>
        </w:rPr>
        <w:t xml:space="preserve"> </w:t>
      </w:r>
      <w:r w:rsidRPr="00D63285">
        <w:t>PEMBAHASAN</w:t>
      </w:r>
    </w:p>
    <w:p w:rsidR="00BB3567" w:rsidRPr="00D63285" w:rsidRDefault="00BB3567" w:rsidP="00D63285">
      <w:pPr>
        <w:spacing w:line="360" w:lineRule="auto"/>
        <w:jc w:val="both"/>
        <w:rPr>
          <w:b/>
          <w:bCs/>
          <w:sz w:val="24"/>
          <w:szCs w:val="24"/>
        </w:rPr>
      </w:pPr>
      <w:r w:rsidRPr="00D63285">
        <w:rPr>
          <w:b/>
          <w:bCs/>
          <w:sz w:val="24"/>
          <w:szCs w:val="24"/>
        </w:rPr>
        <w:t>Etika akademik</w:t>
      </w:r>
    </w:p>
    <w:p w:rsidR="00BB3567" w:rsidRPr="00D63285" w:rsidRDefault="00BB3567" w:rsidP="00D63285">
      <w:pPr>
        <w:spacing w:line="360" w:lineRule="auto"/>
        <w:ind w:firstLine="709"/>
        <w:jc w:val="both"/>
        <w:rPr>
          <w:sz w:val="24"/>
          <w:szCs w:val="24"/>
        </w:rPr>
      </w:pPr>
      <w:r w:rsidRPr="00D63285">
        <w:rPr>
          <w:sz w:val="24"/>
          <w:szCs w:val="24"/>
        </w:rPr>
        <w:t>Secara etimologi, istilah etika berasal dari bahasa Yunani "ethos" Kata Yunani "ethos" dalam bentuk tanggal mempunyai banyak arti yaitu tempat tinggal yang biasa, padang rumput, kandang, kebiasaan, adat, akhlak, watak, perasaan, sikap dan cara berfikir. Dalam bentuk jamak "to etha" artinya adalah adat kebiasaan. Istilah lain yang identik dengan etika, yaitu usila (Sanskerta), lebih menunjukkan kepada dasar-dasar, prinsip, aturan hidup (sila) yang lebih baik (su). Istilah selanjutnya adalah Akhlak (Arab), berarti moral, dan etika berarti ilmu akhlak,</w:t>
      </w:r>
    </w:p>
    <w:p w:rsidR="00BB3567" w:rsidRPr="00D63285" w:rsidRDefault="00BB3567" w:rsidP="00D63285">
      <w:pPr>
        <w:spacing w:line="360" w:lineRule="auto"/>
        <w:ind w:firstLine="709"/>
        <w:jc w:val="both"/>
        <w:rPr>
          <w:sz w:val="24"/>
          <w:szCs w:val="24"/>
        </w:rPr>
      </w:pPr>
      <w:r w:rsidRPr="00D63285">
        <w:rPr>
          <w:sz w:val="24"/>
          <w:szCs w:val="24"/>
        </w:rPr>
        <w:t>Etika filosofis secara harfiah dapat dikatakan sebagai etika yang berasal dari kegiatan berfilsafat atau berfikir, yang dilakukan oleh manusia. Oleh sebab itu, etika merupakan bagian dari filsafat; etika lahir dari filsafat. Frankena (1973) mengemukakan bahwa etika merupakan salah satu cabang filsafat yang mencakup filsafat moral atau pembenaran-pembenaran filosofis. Sebagai salah satu falsafah, etika berkenaan dengan moralitas beserta persoalan-persoalan dan pembenaran-pembenarannya. Moralitas sangat diperlukan dalam masyarakat karena perannya sebagai panduan bertindak (action guides).</w:t>
      </w:r>
    </w:p>
    <w:p w:rsidR="00BB3567" w:rsidRPr="00D63285" w:rsidRDefault="00BB3567" w:rsidP="00D63285">
      <w:pPr>
        <w:spacing w:line="360" w:lineRule="auto"/>
        <w:ind w:firstLine="709"/>
        <w:jc w:val="both"/>
        <w:rPr>
          <w:sz w:val="24"/>
          <w:szCs w:val="24"/>
        </w:rPr>
      </w:pPr>
      <w:r w:rsidRPr="00D63285">
        <w:rPr>
          <w:sz w:val="24"/>
          <w:szCs w:val="24"/>
        </w:rPr>
        <w:t>Selanjutnya etika senantiasa dibicarakan, dipelajari sebagai ilmu, maka akan muncul berbagai rumusan definisi etika. Rumusan definisi etika secara jelas dalam perkembangan sebagaimana dirumuskan oleh para etikawan (YP Wisok, 2009) yaitu:</w:t>
      </w:r>
    </w:p>
    <w:p w:rsidR="00BB3567" w:rsidRPr="00D63285" w:rsidRDefault="00BB3567" w:rsidP="00D63285">
      <w:pPr>
        <w:spacing w:line="360" w:lineRule="auto"/>
        <w:ind w:firstLine="709"/>
        <w:jc w:val="both"/>
        <w:rPr>
          <w:sz w:val="24"/>
          <w:szCs w:val="24"/>
        </w:rPr>
      </w:pPr>
      <w:r w:rsidRPr="00D63285">
        <w:rPr>
          <w:sz w:val="24"/>
          <w:szCs w:val="24"/>
        </w:rPr>
        <w:lastRenderedPageBreak/>
        <w:t>Ethics is the study of right and wrong. Etika adalah studi tentang yang benar dan yang salah, artinya bahwa yang dimaksud adalah benar atau salahnya tindakan manusia. Etika dalam studi ini masih terlalu sempit karena terlalu legalistik atau etika hanya memperhatikan benar atau salahnya tindakan manusia menurut peraturan yang berlaku.</w:t>
      </w:r>
    </w:p>
    <w:p w:rsidR="00BB3567" w:rsidRPr="00D63285" w:rsidRDefault="00BB3567" w:rsidP="00D63285">
      <w:pPr>
        <w:spacing w:line="360" w:lineRule="auto"/>
        <w:ind w:firstLine="709"/>
        <w:jc w:val="both"/>
        <w:rPr>
          <w:sz w:val="24"/>
          <w:szCs w:val="24"/>
        </w:rPr>
      </w:pPr>
      <w:r w:rsidRPr="00D63285">
        <w:rPr>
          <w:sz w:val="24"/>
          <w:szCs w:val="24"/>
        </w:rPr>
        <w:t>Ethics is the study of moral. Etika adalah studi tentang pandangan moral dan tindakan manusia. Definisi ini secara tepat menunjukkan objek material etika. Adapun secara objek formal etika bersama ilmu-ilmu yang lainnya, seperti sosiologis dan antropologi memberi pembatasan terhadap pandangan moral.</w:t>
      </w:r>
    </w:p>
    <w:p w:rsidR="00BB3567" w:rsidRPr="00D63285" w:rsidRDefault="00BB3567" w:rsidP="00D63285">
      <w:pPr>
        <w:spacing w:line="360" w:lineRule="auto"/>
        <w:ind w:firstLine="709"/>
        <w:jc w:val="both"/>
        <w:rPr>
          <w:sz w:val="24"/>
          <w:szCs w:val="24"/>
        </w:rPr>
      </w:pPr>
      <w:r w:rsidRPr="00D63285">
        <w:rPr>
          <w:sz w:val="24"/>
          <w:szCs w:val="24"/>
        </w:rPr>
        <w:t>Ethics is not the study of what is, but of what ought be. Etika bukanlah studi tentang apa yang ada melainkan apa yang seharusnya.</w:t>
      </w:r>
    </w:p>
    <w:p w:rsidR="00BB3567" w:rsidRPr="00D63285" w:rsidRDefault="00BB3567" w:rsidP="00D63285">
      <w:pPr>
        <w:spacing w:line="360" w:lineRule="auto"/>
        <w:ind w:firstLine="709"/>
        <w:jc w:val="both"/>
        <w:rPr>
          <w:sz w:val="24"/>
          <w:szCs w:val="24"/>
        </w:rPr>
      </w:pPr>
      <w:r w:rsidRPr="00D63285">
        <w:rPr>
          <w:sz w:val="24"/>
          <w:szCs w:val="24"/>
        </w:rPr>
        <w:t>Berdasarkan pandangan tersebut, maka pengertian dan definisi etika dari para filsuf atau ahli berbeda dalam pokok perhatiannya antara lain:</w:t>
      </w:r>
    </w:p>
    <w:p w:rsidR="00847302" w:rsidRPr="00D63285" w:rsidRDefault="00BB3567" w:rsidP="00D63285">
      <w:pPr>
        <w:pStyle w:val="ListParagraph"/>
        <w:numPr>
          <w:ilvl w:val="0"/>
          <w:numId w:val="3"/>
        </w:numPr>
        <w:spacing w:line="360" w:lineRule="auto"/>
        <w:rPr>
          <w:sz w:val="24"/>
          <w:szCs w:val="24"/>
        </w:rPr>
      </w:pPr>
      <w:r w:rsidRPr="00D63285">
        <w:rPr>
          <w:sz w:val="24"/>
          <w:szCs w:val="24"/>
        </w:rPr>
        <w:t>Merupakan prinsip-prinsip moral yang termasuk ilmu tentang kebaikan dan sifat dari hak (The principles of morality, including the science of good and the nature of the rights).</w:t>
      </w:r>
    </w:p>
    <w:p w:rsidR="00847302" w:rsidRPr="00D63285" w:rsidRDefault="00BB3567" w:rsidP="00D63285">
      <w:pPr>
        <w:pStyle w:val="ListParagraph"/>
        <w:numPr>
          <w:ilvl w:val="0"/>
          <w:numId w:val="3"/>
        </w:numPr>
        <w:spacing w:line="360" w:lineRule="auto"/>
        <w:rPr>
          <w:sz w:val="24"/>
          <w:szCs w:val="24"/>
        </w:rPr>
      </w:pPr>
      <w:r w:rsidRPr="00D63285">
        <w:rPr>
          <w:sz w:val="24"/>
          <w:szCs w:val="24"/>
        </w:rPr>
        <w:t>Pedoman perilaku, yang diakui berkaitan dengan memperhatikan bagian utama dari kegiatan manusia (The rules of conduct, recognize in respect to a particular class of human actions)</w:t>
      </w:r>
    </w:p>
    <w:p w:rsidR="00847302" w:rsidRPr="00D63285" w:rsidRDefault="00BB3567" w:rsidP="00D63285">
      <w:pPr>
        <w:pStyle w:val="ListParagraph"/>
        <w:numPr>
          <w:ilvl w:val="0"/>
          <w:numId w:val="3"/>
        </w:numPr>
        <w:spacing w:line="360" w:lineRule="auto"/>
        <w:rPr>
          <w:sz w:val="24"/>
          <w:szCs w:val="24"/>
        </w:rPr>
      </w:pPr>
      <w:r w:rsidRPr="00D63285">
        <w:rPr>
          <w:sz w:val="24"/>
          <w:szCs w:val="24"/>
        </w:rPr>
        <w:t>Ilmu mengenai watak manusia yang ideal, dan prinsip- prinsip moral sebagai individual (The science of human character in its ideal state, and moral principles as of an individual).</w:t>
      </w:r>
    </w:p>
    <w:p w:rsidR="00BB3567" w:rsidRPr="00D63285" w:rsidRDefault="00BB3567" w:rsidP="00D63285">
      <w:pPr>
        <w:pStyle w:val="ListParagraph"/>
        <w:numPr>
          <w:ilvl w:val="0"/>
          <w:numId w:val="3"/>
        </w:numPr>
        <w:spacing w:line="360" w:lineRule="auto"/>
        <w:rPr>
          <w:sz w:val="24"/>
          <w:szCs w:val="24"/>
        </w:rPr>
      </w:pPr>
      <w:r w:rsidRPr="00D63285">
        <w:rPr>
          <w:sz w:val="24"/>
          <w:szCs w:val="24"/>
        </w:rPr>
        <w:t>Merupakan ilmu mengenai suatu kewajiban (The science of duty).</w:t>
      </w:r>
    </w:p>
    <w:p w:rsidR="00BB3567" w:rsidRPr="00D63285" w:rsidRDefault="00BB3567" w:rsidP="00D63285">
      <w:pPr>
        <w:spacing w:line="360" w:lineRule="auto"/>
        <w:ind w:firstLine="720"/>
        <w:jc w:val="both"/>
        <w:rPr>
          <w:sz w:val="24"/>
          <w:szCs w:val="24"/>
        </w:rPr>
      </w:pPr>
      <w:r w:rsidRPr="00D63285">
        <w:rPr>
          <w:sz w:val="24"/>
          <w:szCs w:val="24"/>
        </w:rPr>
        <w:t>Pencapaian etika dalam usaha manusia untuk memakai akal budi dan daya fikirannya dalam pemecahan masalah setiap kehidupan, tindakan yang terbaik mengarah kepada kebenaran, kebaikan, dan ketepatan. Etika secara lebih luas tidak hanya bicara baik dan buruk tetapi lebih dari itu, yaitu bertindak secara "benar, baik, dan tepat. Memang sesuatu yang susah dan berat, etika dapat mencapai ketiga hal dimaksud, tetapi arah dan tujuan untuk selalu berbuat yang menguntungkan semuanya sangat jelas dan memerlukan upaya upaya yang sangat keras dalam mencapai ketiga hal dimaksud.</w:t>
      </w:r>
      <w:sdt>
        <w:sdtPr>
          <w:rPr>
            <w:sz w:val="24"/>
            <w:szCs w:val="24"/>
          </w:rPr>
          <w:id w:val="579180691"/>
          <w:citation/>
        </w:sdtPr>
        <w:sdtContent>
          <w:r w:rsidRPr="00D63285">
            <w:rPr>
              <w:sz w:val="24"/>
              <w:szCs w:val="24"/>
            </w:rPr>
            <w:fldChar w:fldCharType="begin"/>
          </w:r>
          <w:r w:rsidRPr="00D63285">
            <w:rPr>
              <w:sz w:val="24"/>
              <w:szCs w:val="24"/>
              <w:lang w:val="en-US"/>
            </w:rPr>
            <w:instrText xml:space="preserve"> CITATION Ism17 \l 1033 </w:instrText>
          </w:r>
          <w:r w:rsidRPr="00D63285">
            <w:rPr>
              <w:sz w:val="24"/>
              <w:szCs w:val="24"/>
            </w:rPr>
            <w:fldChar w:fldCharType="separate"/>
          </w:r>
          <w:r w:rsidRPr="00D63285">
            <w:rPr>
              <w:noProof/>
              <w:sz w:val="24"/>
              <w:szCs w:val="24"/>
              <w:lang w:val="en-US"/>
            </w:rPr>
            <w:t xml:space="preserve"> (Nurdin, 2017)</w:t>
          </w:r>
          <w:r w:rsidRPr="00D63285">
            <w:rPr>
              <w:sz w:val="24"/>
              <w:szCs w:val="24"/>
            </w:rPr>
            <w:fldChar w:fldCharType="end"/>
          </w:r>
        </w:sdtContent>
      </w:sdt>
    </w:p>
    <w:p w:rsidR="00BB3567" w:rsidRPr="00D63285" w:rsidRDefault="00BB3567" w:rsidP="00D63285">
      <w:pPr>
        <w:spacing w:line="360" w:lineRule="auto"/>
        <w:jc w:val="both"/>
        <w:rPr>
          <w:b/>
          <w:bCs/>
          <w:sz w:val="24"/>
          <w:szCs w:val="24"/>
        </w:rPr>
      </w:pPr>
      <w:r w:rsidRPr="00D63285">
        <w:rPr>
          <w:b/>
          <w:bCs/>
          <w:sz w:val="24"/>
          <w:szCs w:val="24"/>
        </w:rPr>
        <w:t>Sikap Ilmiah</w:t>
      </w:r>
    </w:p>
    <w:p w:rsidR="00BB3567" w:rsidRPr="00D63285" w:rsidRDefault="00BB3567" w:rsidP="00D63285">
      <w:pPr>
        <w:spacing w:line="360" w:lineRule="auto"/>
        <w:ind w:firstLine="720"/>
        <w:jc w:val="both"/>
        <w:rPr>
          <w:sz w:val="24"/>
          <w:szCs w:val="24"/>
        </w:rPr>
      </w:pPr>
      <w:r w:rsidRPr="00D63285">
        <w:rPr>
          <w:sz w:val="24"/>
          <w:szCs w:val="24"/>
        </w:rPr>
        <w:t xml:space="preserve">Sedangkan Sikap ilmiah sendiri diartikan suatu kecenderungan, kesiapan, dan kesediaan seseorang untuk memberikan respon atau tanggapan secara ilmu pengetahuan dan memenuhi syarat (hukum) ilmu pengetahuan yang telah diakui integritas kebenarannya. Sikap ilmiah yang muncul dari individu disebabkan adanya suatu rangsangan objek. Rangsangan itu menimbulkan respon yang konsisten baik positif/negatif, setuju/tidak, </w:t>
      </w:r>
      <w:r w:rsidRPr="00D63285">
        <w:rPr>
          <w:sz w:val="24"/>
          <w:szCs w:val="24"/>
        </w:rPr>
        <w:lastRenderedPageBreak/>
        <w:t>langsung/tidak, bagi individu yang bersangkutan sehinggga apabila seseorang atau siswa merasa tertarik, memperoleh kesempatan dan memiliki sikap menyukai suatu mata pelajaran maka akan belajar dengan baik. Sikap keilmuan tidak hanya mengekang kecenderungan suatu pribadi tertentu, melainkan menunjukkan kesediaan positif pada perilaku/kecenderungan perseorangan dalam kehidupan sehari-hari. Adanya sikap ilmiah ini, akan mendukung terbentuknya suatu pengetahuan yang ilmiah.</w:t>
      </w:r>
      <w:sdt>
        <w:sdtPr>
          <w:rPr>
            <w:sz w:val="24"/>
            <w:szCs w:val="24"/>
          </w:rPr>
          <w:id w:val="2141908829"/>
          <w:citation/>
        </w:sdtPr>
        <w:sdtContent>
          <w:r w:rsidRPr="00D63285">
            <w:rPr>
              <w:sz w:val="24"/>
              <w:szCs w:val="24"/>
            </w:rPr>
            <w:fldChar w:fldCharType="begin"/>
          </w:r>
          <w:r w:rsidRPr="00D63285">
            <w:rPr>
              <w:sz w:val="24"/>
              <w:szCs w:val="24"/>
              <w:lang w:val="en-US"/>
            </w:rPr>
            <w:instrText xml:space="preserve"> CITATION Dia21 \l 1033 </w:instrText>
          </w:r>
          <w:r w:rsidRPr="00D63285">
            <w:rPr>
              <w:sz w:val="24"/>
              <w:szCs w:val="24"/>
            </w:rPr>
            <w:fldChar w:fldCharType="separate"/>
          </w:r>
          <w:r w:rsidRPr="00D63285">
            <w:rPr>
              <w:noProof/>
              <w:sz w:val="24"/>
              <w:szCs w:val="24"/>
              <w:lang w:val="en-US"/>
            </w:rPr>
            <w:t xml:space="preserve"> (Rachmawati, 2021)</w:t>
          </w:r>
          <w:r w:rsidRPr="00D63285">
            <w:rPr>
              <w:sz w:val="24"/>
              <w:szCs w:val="24"/>
            </w:rPr>
            <w:fldChar w:fldCharType="end"/>
          </w:r>
        </w:sdtContent>
      </w:sdt>
    </w:p>
    <w:p w:rsidR="00BB3567" w:rsidRPr="00D63285" w:rsidRDefault="00BB3567" w:rsidP="00D63285">
      <w:pPr>
        <w:spacing w:line="360" w:lineRule="auto"/>
        <w:jc w:val="both"/>
        <w:rPr>
          <w:b/>
          <w:bCs/>
          <w:sz w:val="24"/>
          <w:szCs w:val="24"/>
        </w:rPr>
      </w:pPr>
      <w:r w:rsidRPr="00D63285">
        <w:rPr>
          <w:b/>
          <w:bCs/>
          <w:sz w:val="24"/>
          <w:szCs w:val="24"/>
        </w:rPr>
        <w:t xml:space="preserve">Hubungan Etika Akademik dengan Sikap Ilmiah </w:t>
      </w:r>
    </w:p>
    <w:p w:rsidR="00BB3567" w:rsidRPr="00D63285" w:rsidRDefault="00BB3567" w:rsidP="00D63285">
      <w:pPr>
        <w:spacing w:line="360" w:lineRule="auto"/>
        <w:ind w:firstLine="720"/>
        <w:jc w:val="both"/>
        <w:rPr>
          <w:sz w:val="24"/>
          <w:szCs w:val="24"/>
        </w:rPr>
      </w:pPr>
      <w:r w:rsidRPr="00D63285">
        <w:rPr>
          <w:sz w:val="24"/>
          <w:szCs w:val="24"/>
        </w:rPr>
        <w:t>Perguruan tinggi sebagai suatu institusi dalam masyarakat memiliki ciri khas tersendiri di samping lapisan-lapisan masyarakat lainnya. Warga dari suatu perguruan tinggi adalah insan-insan yang memiliki wawasan dan integritas ilmiah termasuk mahasiswanya. Oleh karena itu, masyarakat akademik harus senantiasa mengembangkan budaya ilmiah yang merupakan esensi pokok dari aktivitas perguruan tinggi. terdapat sejumlah ciri masyarakat ilmiah yang harus dikembangkan dan merupakan budaya dari suatu masyarakat akademik, yakni kritis, kreatif, obyektif, analitis, konstruktif, dinamis, dialogis, menerima kritik, menghargai prestasi ilmiah/akademik, bebas dari prasangka, menghargai waktu, memiliki dan menjunjung tinggi tradisi ilmiah, berorientasi ke masa depan, dan kesejawatan / kemitraan. Sikap ilmiah mahasiswa inilah yang mendukung terciptanya suatu budaya akademik yang baik dalam universitas, guna meningkatkan kualitas dan citra Perguruan Tinggi (PT) di mata masyarakat.</w:t>
      </w:r>
    </w:p>
    <w:p w:rsidR="00BB3567" w:rsidRPr="00D63285" w:rsidRDefault="00BB3567" w:rsidP="00D63285">
      <w:pPr>
        <w:spacing w:line="360" w:lineRule="auto"/>
        <w:ind w:firstLine="720"/>
        <w:jc w:val="both"/>
        <w:rPr>
          <w:sz w:val="24"/>
          <w:szCs w:val="24"/>
        </w:rPr>
      </w:pPr>
      <w:r w:rsidRPr="00D63285">
        <w:rPr>
          <w:sz w:val="24"/>
          <w:szCs w:val="24"/>
        </w:rPr>
        <w:t xml:space="preserve">Etika merupakan perbuatan atau tingkah laku manusia yang dapat dinilai baik dan buruknya. Di Perguruan Tinggi terdapat etika akademik yang mengatur warganya agar tidak melanggar norma dan tata tertib yang berlaku. Hubungan sikap ilmiah dengan etika akademik telah dijelaskan oleh Heri (2015), bahwa pada dasarnya yang dibangun oleh etika akademik itu adalah juga sikap ilmiah. Hakikat sikap ilmiah ialah menjaga keobyektifan ilmu yaitu apa yang dilahirkan prosedur ilmiah, sedangkan etika akademik juga menjaga setiap ilmuan berjalan pada etik yang senantiasa menjaga keobyektifan ilmu. </w:t>
      </w:r>
    </w:p>
    <w:p w:rsidR="00BB3567" w:rsidRPr="00D63285" w:rsidRDefault="00BB3567" w:rsidP="00D63285">
      <w:pPr>
        <w:spacing w:line="360" w:lineRule="auto"/>
        <w:ind w:firstLine="720"/>
        <w:jc w:val="both"/>
        <w:rPr>
          <w:sz w:val="24"/>
          <w:szCs w:val="24"/>
        </w:rPr>
      </w:pPr>
      <w:r w:rsidRPr="00D63285">
        <w:rPr>
          <w:sz w:val="24"/>
          <w:szCs w:val="24"/>
        </w:rPr>
        <w:t xml:space="preserve">Jadi etika merupakan perbuatan atau tingkah laku manusia yang dapat dinilai baik dan buruknya. Di Perguruan Tinggi terdapat etika akademik yang mengatur warganya agar tidak melanggar norma dan tata tertib yang berlaku. Hubungan sikap ilmiah dengan etika akademik telah dijelaskan oleh Heri (2015), bahwa pada dasarnya yang dibangun oleh etika akademik itu adalah juga sikap ilmiah. Hakikat sikap ilmiah ialah menjaga keobyektifan ilmu yaitu apa yang dilahirkan prosedur ilmiah, sedangkan etika akademik juga menjaga setiap ilmuan berjalan pada etika yang senantiasa menjaga keobyektifan ilmu. </w:t>
      </w:r>
    </w:p>
    <w:p w:rsidR="00847302" w:rsidRDefault="00847302" w:rsidP="00D63285">
      <w:pPr>
        <w:spacing w:line="360" w:lineRule="auto"/>
        <w:jc w:val="both"/>
        <w:rPr>
          <w:b/>
          <w:bCs/>
          <w:sz w:val="24"/>
          <w:szCs w:val="24"/>
        </w:rPr>
      </w:pPr>
    </w:p>
    <w:p w:rsidR="00D63285" w:rsidRPr="00D63285" w:rsidRDefault="00D63285" w:rsidP="00D63285">
      <w:pPr>
        <w:spacing w:line="360" w:lineRule="auto"/>
        <w:jc w:val="both"/>
        <w:rPr>
          <w:b/>
          <w:bCs/>
          <w:sz w:val="24"/>
          <w:szCs w:val="24"/>
        </w:rPr>
      </w:pPr>
    </w:p>
    <w:p w:rsidR="00BB3567" w:rsidRPr="00D63285" w:rsidRDefault="00BB3567" w:rsidP="00D63285">
      <w:pPr>
        <w:spacing w:line="360" w:lineRule="auto"/>
        <w:jc w:val="both"/>
        <w:rPr>
          <w:b/>
          <w:bCs/>
          <w:sz w:val="24"/>
          <w:szCs w:val="24"/>
        </w:rPr>
      </w:pPr>
      <w:r w:rsidRPr="00D63285">
        <w:rPr>
          <w:b/>
          <w:bCs/>
          <w:sz w:val="24"/>
          <w:szCs w:val="24"/>
        </w:rPr>
        <w:lastRenderedPageBreak/>
        <w:t>PERAN ETIKA AKADEMIK DALAM MEMBENTUK SIKAP ILMIAH DI SUATU UNIVERSITAS</w:t>
      </w:r>
    </w:p>
    <w:p w:rsidR="00BB3567" w:rsidRPr="00D63285" w:rsidRDefault="00BB3567" w:rsidP="00D63285">
      <w:pPr>
        <w:spacing w:line="360" w:lineRule="auto"/>
        <w:ind w:firstLine="709"/>
        <w:jc w:val="both"/>
        <w:rPr>
          <w:sz w:val="24"/>
          <w:szCs w:val="24"/>
        </w:rPr>
      </w:pPr>
      <w:r w:rsidRPr="00D63285">
        <w:rPr>
          <w:sz w:val="24"/>
          <w:szCs w:val="24"/>
        </w:rPr>
        <w:t xml:space="preserve">Undang-Undang Republik Indonesia Nomor 20 Tahun 2003 tentang Sistem Pendidikan Nasional (UU Sisdiknas) merumuskan fungsi dan tujuan pendidikan nasional yang harus digunakan dalam mengembangkan upaya pendidikan di Indonesia. Pasal 3 UU Sisdiknas menyebutkan “Pendidikan Nasional berfungsi mengembangkan dan membentuk watak serta peradaban bangsa yang bermanfaat dalam rangka mencerdaskan kehidupan bangsa, bertujuan untuk berkembangnya potensi peseta didik agar menjadi manusia yag beriman,dan bertakwa kepaa Tuhan Yang Maha Esa, berakhlak mulia, sehat, berilmu, cakap, kreatif, mandiri, dan menjadi warga Negara yang demokratis serta bertanggung jawab”. </w:t>
      </w:r>
    </w:p>
    <w:p w:rsidR="00BB3567" w:rsidRPr="00D63285" w:rsidRDefault="00BB3567" w:rsidP="00D63285">
      <w:pPr>
        <w:spacing w:line="360" w:lineRule="auto"/>
        <w:ind w:firstLine="709"/>
        <w:jc w:val="both"/>
        <w:rPr>
          <w:sz w:val="24"/>
          <w:szCs w:val="24"/>
        </w:rPr>
      </w:pPr>
      <w:r w:rsidRPr="00D63285">
        <w:rPr>
          <w:sz w:val="24"/>
          <w:szCs w:val="24"/>
        </w:rPr>
        <w:t>Pendidikan Nasional merupakan rumusan mengenai kualitas manusia Indonesia yang harus dikembangkan oleh setiap satuan Pendidikan. Oleh karena itu, rumusan tujuan Pendidikan Nasional menjadi dasar dalam pengembangan pendidikan budaya dan karakter bangsa.Untuk mendapatkan wawasan mengenai arti pendidikan budaya dan karakter bangsa perlu dikemukakkan pengertian istilah budaya, karakter bangsa, dan pendidikan. Pendidikan yang mengembangkan nilai-nilai budaya pada diri peserta didik sehingga memiliki nilai dan karakter sebagai karakter diri, yang menerapkan nilai-nilai tersebut dalam kehidupan dirinya, sebagai anggota masyarakat, dan warga negara yang religius, nasionalis, produktif dan kreatif. Atas dasar pemikiran itu, pengembangan pendidikan budaya dan karakter sangat strategis bagi keberlangsungan dan keunggulan bangsa di masa mendatang. Perkembangan tersebut harus dilakukan melalui perencanaan yang baik, pendekatan yang sesuai, dengan metode belajar serta pembelajaran yang efektif.</w:t>
      </w:r>
    </w:p>
    <w:p w:rsidR="00BB3567" w:rsidRPr="00D63285" w:rsidRDefault="00BB3567" w:rsidP="00D63285">
      <w:pPr>
        <w:spacing w:line="360" w:lineRule="auto"/>
        <w:ind w:firstLine="709"/>
        <w:jc w:val="both"/>
        <w:rPr>
          <w:sz w:val="24"/>
          <w:szCs w:val="24"/>
        </w:rPr>
      </w:pPr>
      <w:r w:rsidRPr="00D63285">
        <w:rPr>
          <w:sz w:val="24"/>
          <w:szCs w:val="24"/>
        </w:rPr>
        <w:t>Pendidikan budaya dan karakter bangsa bertujuan untuk mempersiapkan peserta didik menjadi Warga Negara yang lebih baik, yaitu Warga Negara yang memiliki kemampuan, kemauan dan menerapkan nilai-nilai Pancasila dalam kehidupan sebagai Warga Negara. Budaya sebagai suatu kebenaran bahwa tidak ada manusia yang hidup bermasyarakat yang tidak disadari oleh nilai-nilai budaya yang diakui masyarakat tersebut. Nilai-nilai budaya tersebut dijadikan dasar dalam pemberian makna terhadap suatu konsep dan arti dalam komunikasi antar anggota masyarakat tersebut. Posisi budaya yang demikian penting dalam pendidikan budaya dan karakter bangsa.</w:t>
      </w:r>
      <w:sdt>
        <w:sdtPr>
          <w:rPr>
            <w:sz w:val="24"/>
            <w:szCs w:val="24"/>
          </w:rPr>
          <w:id w:val="991762515"/>
          <w:citation/>
        </w:sdtPr>
        <w:sdtContent>
          <w:r w:rsidRPr="00D63285">
            <w:rPr>
              <w:sz w:val="24"/>
              <w:szCs w:val="24"/>
            </w:rPr>
            <w:fldChar w:fldCharType="begin"/>
          </w:r>
          <w:r w:rsidRPr="00D63285">
            <w:rPr>
              <w:sz w:val="24"/>
              <w:szCs w:val="24"/>
              <w:lang w:val="en-US"/>
            </w:rPr>
            <w:instrText xml:space="preserve"> CITATION Wah09 \l 1033 </w:instrText>
          </w:r>
          <w:r w:rsidRPr="00D63285">
            <w:rPr>
              <w:sz w:val="24"/>
              <w:szCs w:val="24"/>
            </w:rPr>
            <w:fldChar w:fldCharType="separate"/>
          </w:r>
          <w:r w:rsidRPr="00D63285">
            <w:rPr>
              <w:noProof/>
              <w:sz w:val="24"/>
              <w:szCs w:val="24"/>
              <w:lang w:val="en-US"/>
            </w:rPr>
            <w:t xml:space="preserve"> (Wahyudin, 2009)</w:t>
          </w:r>
          <w:r w:rsidRPr="00D63285">
            <w:rPr>
              <w:sz w:val="24"/>
              <w:szCs w:val="24"/>
            </w:rPr>
            <w:fldChar w:fldCharType="end"/>
          </w:r>
        </w:sdtContent>
      </w:sdt>
    </w:p>
    <w:p w:rsidR="00BB3567" w:rsidRPr="00D63285" w:rsidRDefault="00BB3567" w:rsidP="00D63285">
      <w:pPr>
        <w:spacing w:line="360" w:lineRule="auto"/>
        <w:ind w:firstLine="709"/>
        <w:jc w:val="both"/>
        <w:rPr>
          <w:sz w:val="24"/>
          <w:szCs w:val="24"/>
        </w:rPr>
      </w:pPr>
      <w:r w:rsidRPr="00D63285">
        <w:rPr>
          <w:sz w:val="24"/>
          <w:szCs w:val="24"/>
        </w:rPr>
        <w:t>Perguruan Tinggi merupakan pusat kebudayaan akademis terikat pada etika. Etika yang mereka anut berintikan pada suatu kebiasaan yang memberikan peluang bagi civitas untuk mengembangkan modal intelektual maupun modal cultural secara optimal. Untuk itu, etika yang wajib dipedomani dan sekaligus dikembangkan adalah:</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 xml:space="preserve">Selalu ingin tahu. Hal ini sangat penting karena merupakan suatu motivator yang </w:t>
      </w:r>
      <w:r w:rsidRPr="00D63285">
        <w:rPr>
          <w:sz w:val="24"/>
          <w:szCs w:val="24"/>
        </w:rPr>
        <w:lastRenderedPageBreak/>
        <w:t>mendorong seseorang untuk menyelesaikan suatu permasalahn dan titik awal bagi tumbuhnya ilmu pengetahuan.</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 xml:space="preserve">Daya analisis yang tajam, Setiap permasalahan dibutuhkan adanya analisis yang tajam untuk menentukan ketepatan dan kebenaran sebuah tindakan dari hasil pemecahan masalah. </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 xml:space="preserve">Kritis terhadap pendapat yang berbeda, Perbedaan pendapat dalam dunia perguruan tinggi (akademik) adalah sesuatu yang wajar dan alamiah, karena adanya heterogenitas (kemajemukan) civitas akademika baik melalui pola pikir maupun kepribadian. Perbedaan ini akan meningkatkan daya kritis kita manakala disikapi dengan sikap positif dan bertanggungjawab. Artinya adanya kesadaran yang tinggi bahwa setiap perbedaan mempunyai akar perbedaan yang harus dicari dan didekati dengan suasana akademik yang sehat dan masingmasing pihak bertanggungjawab terhadap apa yang telah dikeluarkannya </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 xml:space="preserve">Teliti, yakni selalu berusaha menemukan kesalahan atau kekeliruan untuk pencapaian suatu kesempurnaan. </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Rasional, artinya dalam memecahkan suatu permasalahn yang ditemukan selalu menggunakan pikiran dan timbangan yang logis dan melakukan penelitian yang kritis sesuai dengan kaidah-kaidah ilmu pengetahuan.</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Objektif, artinya dalam mengemukakan sesuatu, harus sesuai dengan keadaan yang sebenarnya yang disertai dengan bukti otentik tanpa ada manipulasi dan pembelokan karena intimidasi pihak-pihak tertentu.</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Jujur dan terbuka, Dalam dunia akademik kejujuran dan keterbukaan menjadi kunci pembuka berkembangnya ilmu pengetahuan. Kejujuran dan keterbukaan juga menjadi ciri dari pribadi yang sehat dan matang</w:t>
      </w:r>
      <w:r w:rsidR="00847302" w:rsidRPr="00D63285">
        <w:rPr>
          <w:sz w:val="24"/>
          <w:szCs w:val="24"/>
        </w:rPr>
        <w:t>.</w:t>
      </w:r>
      <w:r w:rsidRPr="00D63285">
        <w:rPr>
          <w:sz w:val="24"/>
          <w:szCs w:val="24"/>
        </w:rPr>
        <w:t xml:space="preserve"> </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 xml:space="preserve">Inovatif, yakni memiliki daya cipta atau kemampuan menciptakan sesuatu yang baru baik dalam bentuk ide ataupun karya nyata. </w:t>
      </w:r>
    </w:p>
    <w:p w:rsidR="00847302" w:rsidRPr="00D63285" w:rsidRDefault="00BB3567" w:rsidP="00D63285">
      <w:pPr>
        <w:pStyle w:val="ListParagraph"/>
        <w:numPr>
          <w:ilvl w:val="0"/>
          <w:numId w:val="4"/>
        </w:numPr>
        <w:spacing w:line="360" w:lineRule="auto"/>
        <w:ind w:left="709" w:hanging="289"/>
        <w:rPr>
          <w:sz w:val="24"/>
          <w:szCs w:val="24"/>
        </w:rPr>
      </w:pPr>
      <w:r w:rsidRPr="00D63285">
        <w:rPr>
          <w:sz w:val="24"/>
          <w:szCs w:val="24"/>
        </w:rPr>
        <w:t>Produktif, kaum intelektual tidak hanya hebat dalam menelurkan gagasan, tetapi juga harus dibarengan karya nyata dan penerapan di masyarakat.</w:t>
      </w:r>
    </w:p>
    <w:p w:rsidR="00BB3567" w:rsidRPr="00D63285" w:rsidRDefault="00BB3567" w:rsidP="00D63285">
      <w:pPr>
        <w:pStyle w:val="ListParagraph"/>
        <w:numPr>
          <w:ilvl w:val="0"/>
          <w:numId w:val="4"/>
        </w:numPr>
        <w:spacing w:line="360" w:lineRule="auto"/>
        <w:ind w:left="709" w:hanging="431"/>
        <w:rPr>
          <w:sz w:val="24"/>
          <w:szCs w:val="24"/>
        </w:rPr>
      </w:pPr>
      <w:r w:rsidRPr="00D63285">
        <w:rPr>
          <w:sz w:val="24"/>
          <w:szCs w:val="24"/>
        </w:rPr>
        <w:t>Menghargai nilai, norma, kaidah dan tradisi keilmuan, Perguruan tinggi mempunyai budaya dan tradisi yang unik dan khas sebagai lembaga keilmuan yang membedakan dengan lembaga lainnya dalam masyarakat.</w:t>
      </w:r>
    </w:p>
    <w:p w:rsidR="00BB3567" w:rsidRPr="00D63285" w:rsidRDefault="00BB3567" w:rsidP="00D63285">
      <w:pPr>
        <w:spacing w:line="360" w:lineRule="auto"/>
        <w:jc w:val="both"/>
        <w:rPr>
          <w:sz w:val="24"/>
          <w:szCs w:val="24"/>
        </w:rPr>
      </w:pPr>
      <w:r w:rsidRPr="00D63285">
        <w:rPr>
          <w:sz w:val="24"/>
          <w:szCs w:val="24"/>
        </w:rPr>
        <w:t xml:space="preserve"> </w:t>
      </w:r>
      <w:r w:rsidRPr="00D63285">
        <w:rPr>
          <w:sz w:val="24"/>
          <w:szCs w:val="24"/>
        </w:rPr>
        <w:tab/>
        <w:t xml:space="preserve">Dunia perguruan tinggi yang dikenal sebagai komunitas yang senantiasa menjunjung tinggi obyektifitas, kebenaran ilmiah dan keterbukaan mempunyai tanggungjawab dalam mengembangkan ilmu pengetahuan sebagai jawaban dari permasalahan yang muncul di masyarakat dengan metode yang modern. Ilmu pengatahun sendiri merupakan pengetahuan </w:t>
      </w:r>
      <w:r w:rsidRPr="00D63285">
        <w:rPr>
          <w:sz w:val="24"/>
          <w:szCs w:val="24"/>
        </w:rPr>
        <w:lastRenderedPageBreak/>
        <w:t>yang sistematik, rasional, empiris, umum dan komulatif yang dihasilkan oleh akal pikiran manusia yang dibatasi oleh ruang dan waktu.</w:t>
      </w:r>
      <w:sdt>
        <w:sdtPr>
          <w:rPr>
            <w:sz w:val="24"/>
            <w:szCs w:val="24"/>
          </w:rPr>
          <w:id w:val="707540504"/>
          <w:citation/>
        </w:sdtPr>
        <w:sdtContent>
          <w:r w:rsidRPr="00D63285">
            <w:rPr>
              <w:sz w:val="24"/>
              <w:szCs w:val="24"/>
            </w:rPr>
            <w:fldChar w:fldCharType="begin"/>
          </w:r>
          <w:r w:rsidRPr="00D63285">
            <w:rPr>
              <w:sz w:val="24"/>
              <w:szCs w:val="24"/>
              <w:lang w:val="en-US"/>
            </w:rPr>
            <w:instrText xml:space="preserve"> CITATION Zuc10 \l 1033 </w:instrText>
          </w:r>
          <w:r w:rsidRPr="00D63285">
            <w:rPr>
              <w:sz w:val="24"/>
              <w:szCs w:val="24"/>
            </w:rPr>
            <w:fldChar w:fldCharType="separate"/>
          </w:r>
          <w:r w:rsidRPr="00D63285">
            <w:rPr>
              <w:noProof/>
              <w:sz w:val="24"/>
              <w:szCs w:val="24"/>
              <w:lang w:val="en-US"/>
            </w:rPr>
            <w:t xml:space="preserve"> (Zuchdi, 2010)</w:t>
          </w:r>
          <w:r w:rsidRPr="00D63285">
            <w:rPr>
              <w:sz w:val="24"/>
              <w:szCs w:val="24"/>
            </w:rPr>
            <w:fldChar w:fldCharType="end"/>
          </w:r>
        </w:sdtContent>
      </w:sdt>
    </w:p>
    <w:p w:rsidR="009B07ED" w:rsidRPr="00D63285" w:rsidRDefault="009B07ED" w:rsidP="00D63285">
      <w:pPr>
        <w:pStyle w:val="BodyText"/>
        <w:spacing w:before="3" w:line="360" w:lineRule="auto"/>
        <w:ind w:left="0"/>
        <w:jc w:val="left"/>
      </w:pPr>
    </w:p>
    <w:p w:rsidR="009B07ED" w:rsidRPr="00D63285" w:rsidRDefault="00000000" w:rsidP="00D63285">
      <w:pPr>
        <w:pStyle w:val="Heading1"/>
        <w:spacing w:before="0" w:line="360" w:lineRule="auto"/>
        <w:ind w:left="0"/>
        <w:jc w:val="left"/>
      </w:pPr>
      <w:r w:rsidRPr="00D63285">
        <w:t>PENUTUP</w:t>
      </w:r>
    </w:p>
    <w:p w:rsidR="009B07ED" w:rsidRPr="00D63285" w:rsidRDefault="00BB3567" w:rsidP="00D63285">
      <w:pPr>
        <w:spacing w:line="360" w:lineRule="auto"/>
        <w:ind w:firstLine="709"/>
        <w:jc w:val="both"/>
        <w:rPr>
          <w:sz w:val="24"/>
          <w:szCs w:val="24"/>
        </w:rPr>
      </w:pPr>
      <w:r w:rsidRPr="00D63285">
        <w:rPr>
          <w:sz w:val="24"/>
          <w:szCs w:val="24"/>
        </w:rPr>
        <w:t>Universitas merupakan tempat atau wadah dalam mengembangkan dan membentuk watak serta perilaku agar dapat terbentknya sikap ilmiah. Hal tersebut bertujuan agar berkembangnya potensi peseta didik yang pandai, berilmu tinggi, dapat menyebarkan ilmunya, yang tentunya dengan sebuah etika yang baik.</w:t>
      </w:r>
      <w:r w:rsidRPr="00D63285">
        <w:rPr>
          <w:sz w:val="24"/>
          <w:szCs w:val="24"/>
        </w:rPr>
        <w:t xml:space="preserve"> </w:t>
      </w:r>
      <w:r w:rsidRPr="00D63285">
        <w:rPr>
          <w:sz w:val="24"/>
          <w:szCs w:val="24"/>
        </w:rPr>
        <w:t>Karena itulah diperlukan etika akademik di dalam suatu Universitas, untuk mengatur segala tingkah laku peserta didiknya maupun para akademisi kampus. Agar mereka dapat menerima dan menyampaikan segala ilmu pengetahuan dengan cara yang baik. Selain itu etika akademik berfungsi sebagai penanaman nilai-nilai etika di dunia pendidikan. Dengan begitu penyelenggaraan pendidikan dan pengembangan ilmu pengetahuan akan berjalan dengan baik.</w:t>
      </w:r>
    </w:p>
    <w:p w:rsidR="009B07ED" w:rsidRPr="00D63285" w:rsidRDefault="009B07ED" w:rsidP="00D63285">
      <w:pPr>
        <w:pStyle w:val="BodyText"/>
        <w:spacing w:before="6" w:line="360" w:lineRule="auto"/>
        <w:ind w:left="0"/>
        <w:jc w:val="left"/>
      </w:pPr>
    </w:p>
    <w:p w:rsidR="009B07ED" w:rsidRPr="00D63285" w:rsidRDefault="00000000" w:rsidP="00D63285">
      <w:pPr>
        <w:pStyle w:val="Heading1"/>
        <w:spacing w:before="0" w:line="360" w:lineRule="auto"/>
        <w:ind w:left="0"/>
        <w:jc w:val="left"/>
      </w:pPr>
      <w:r w:rsidRPr="00D63285">
        <w:t>DAFTAR</w:t>
      </w:r>
      <w:r w:rsidRPr="00D63285">
        <w:rPr>
          <w:spacing w:val="-8"/>
        </w:rPr>
        <w:t xml:space="preserve"> </w:t>
      </w:r>
      <w:r w:rsidRPr="00D63285">
        <w:t>PUSTAKA</w:t>
      </w:r>
    </w:p>
    <w:p w:rsidR="00847302" w:rsidRPr="00D63285" w:rsidRDefault="00847302" w:rsidP="00D63285">
      <w:pPr>
        <w:spacing w:line="360" w:lineRule="auto"/>
        <w:ind w:left="709" w:hanging="709"/>
        <w:jc w:val="both"/>
        <w:rPr>
          <w:sz w:val="24"/>
          <w:szCs w:val="24"/>
        </w:rPr>
      </w:pPr>
      <w:r w:rsidRPr="00D63285">
        <w:rPr>
          <w:sz w:val="24"/>
          <w:szCs w:val="24"/>
        </w:rPr>
        <w:t>Bertram Gallant, T. (2020). Academic Integrity in the Twenty-First Century: A Teaching and Learning Imperative. Wiley.</w:t>
      </w:r>
    </w:p>
    <w:p w:rsidR="00847302" w:rsidRPr="00D63285" w:rsidRDefault="00847302" w:rsidP="00D63285">
      <w:pPr>
        <w:spacing w:line="360" w:lineRule="auto"/>
        <w:ind w:left="709" w:hanging="709"/>
        <w:jc w:val="both"/>
        <w:rPr>
          <w:sz w:val="24"/>
          <w:szCs w:val="24"/>
        </w:rPr>
      </w:pPr>
      <w:r w:rsidRPr="00D63285">
        <w:rPr>
          <w:sz w:val="24"/>
          <w:szCs w:val="24"/>
        </w:rPr>
        <w:t>Committee on Publication Ethics. (2021). COPE Ethical Guidelines for Peer Reviewers. Retrieved from https://publicationethics.org/resources/guidelines-new/cope-ethical-guidelines-peer-reviewers</w:t>
      </w:r>
    </w:p>
    <w:p w:rsidR="003817D3" w:rsidRPr="00D63285" w:rsidRDefault="003817D3" w:rsidP="003817D3">
      <w:pPr>
        <w:spacing w:line="360" w:lineRule="auto"/>
        <w:ind w:left="709" w:hanging="709"/>
        <w:jc w:val="both"/>
        <w:rPr>
          <w:sz w:val="24"/>
          <w:szCs w:val="24"/>
        </w:rPr>
      </w:pPr>
      <w:r w:rsidRPr="00D63285">
        <w:rPr>
          <w:sz w:val="24"/>
          <w:szCs w:val="24"/>
        </w:rPr>
        <w:t xml:space="preserve">Nurdin, Ismail. 2017. </w:t>
      </w:r>
      <w:r w:rsidRPr="00D63285">
        <w:rPr>
          <w:i/>
          <w:iCs/>
          <w:sz w:val="24"/>
          <w:szCs w:val="24"/>
        </w:rPr>
        <w:t xml:space="preserve">Etika Pemerintahan. </w:t>
      </w:r>
      <w:r w:rsidRPr="00D63285">
        <w:rPr>
          <w:sz w:val="24"/>
          <w:szCs w:val="24"/>
        </w:rPr>
        <w:t>Yogyakarta: Lintang Rasi Aksara Books</w:t>
      </w:r>
    </w:p>
    <w:p w:rsidR="00847302" w:rsidRPr="00D63285" w:rsidRDefault="00847302" w:rsidP="00D63285">
      <w:pPr>
        <w:spacing w:line="360" w:lineRule="auto"/>
        <w:ind w:left="709" w:hanging="709"/>
        <w:jc w:val="both"/>
        <w:rPr>
          <w:sz w:val="24"/>
          <w:szCs w:val="24"/>
        </w:rPr>
      </w:pPr>
      <w:r w:rsidRPr="00D63285">
        <w:rPr>
          <w:sz w:val="24"/>
          <w:szCs w:val="24"/>
        </w:rPr>
        <w:t>Resnik, D. B. (2020). The Ethics of Science: An Introduction. Routledge.</w:t>
      </w:r>
    </w:p>
    <w:p w:rsidR="00847302" w:rsidRPr="00D63285" w:rsidRDefault="00847302" w:rsidP="00D63285">
      <w:pPr>
        <w:spacing w:line="360" w:lineRule="auto"/>
        <w:ind w:left="709" w:hanging="709"/>
        <w:jc w:val="both"/>
        <w:rPr>
          <w:sz w:val="24"/>
          <w:szCs w:val="24"/>
        </w:rPr>
      </w:pPr>
      <w:r w:rsidRPr="00D63285">
        <w:rPr>
          <w:sz w:val="24"/>
          <w:szCs w:val="24"/>
        </w:rPr>
        <w:t>Shamoo, A. E., &amp; Resnik, D. B. (2015). Responsible Conduct of Research (3rd ed.). Oxford University Press.</w:t>
      </w:r>
    </w:p>
    <w:p w:rsidR="00847302" w:rsidRPr="00D63285" w:rsidRDefault="00847302" w:rsidP="00D63285">
      <w:pPr>
        <w:spacing w:line="360" w:lineRule="auto"/>
        <w:ind w:left="709" w:hanging="709"/>
        <w:jc w:val="both"/>
        <w:rPr>
          <w:sz w:val="24"/>
          <w:szCs w:val="24"/>
        </w:rPr>
      </w:pPr>
      <w:r w:rsidRPr="00D63285">
        <w:rPr>
          <w:sz w:val="24"/>
          <w:szCs w:val="24"/>
        </w:rPr>
        <w:t>Steneck, N. H. (2019). Introduction to the Responsible Conduct of Research. Oxford University Press.</w:t>
      </w:r>
    </w:p>
    <w:p w:rsidR="00847302" w:rsidRPr="00D63285" w:rsidRDefault="00BB3567" w:rsidP="00D63285">
      <w:pPr>
        <w:spacing w:line="360" w:lineRule="auto"/>
        <w:ind w:left="709" w:hanging="709"/>
        <w:jc w:val="both"/>
        <w:rPr>
          <w:sz w:val="24"/>
          <w:szCs w:val="24"/>
        </w:rPr>
      </w:pPr>
      <w:r w:rsidRPr="00D63285">
        <w:rPr>
          <w:sz w:val="24"/>
          <w:szCs w:val="24"/>
        </w:rPr>
        <w:t xml:space="preserve">Widhi, Diana. Dkk. 2021. </w:t>
      </w:r>
      <w:r w:rsidRPr="00D63285">
        <w:rPr>
          <w:i/>
          <w:iCs/>
          <w:sz w:val="24"/>
          <w:szCs w:val="24"/>
        </w:rPr>
        <w:t xml:space="preserve"> Teori &amp; Konsep Pedagogik. </w:t>
      </w:r>
      <w:r w:rsidRPr="00D63285">
        <w:rPr>
          <w:sz w:val="24"/>
          <w:szCs w:val="24"/>
        </w:rPr>
        <w:t>Penerbit Insania</w:t>
      </w:r>
    </w:p>
    <w:p w:rsidR="00847302" w:rsidRPr="00D63285" w:rsidRDefault="00BB3567" w:rsidP="00D63285">
      <w:pPr>
        <w:spacing w:line="360" w:lineRule="auto"/>
        <w:ind w:left="709" w:hanging="709"/>
        <w:jc w:val="both"/>
        <w:rPr>
          <w:sz w:val="24"/>
          <w:szCs w:val="24"/>
        </w:rPr>
      </w:pPr>
      <w:r w:rsidRPr="00D63285">
        <w:rPr>
          <w:sz w:val="24"/>
          <w:szCs w:val="24"/>
        </w:rPr>
        <w:t xml:space="preserve">Wahyudin, Dinn. Dkk. 2009. </w:t>
      </w:r>
      <w:r w:rsidRPr="00D63285">
        <w:rPr>
          <w:i/>
          <w:iCs/>
          <w:sz w:val="24"/>
          <w:szCs w:val="24"/>
        </w:rPr>
        <w:t xml:space="preserve">Pengantar Pendidikan. </w:t>
      </w:r>
      <w:r w:rsidRPr="00D63285">
        <w:rPr>
          <w:sz w:val="24"/>
          <w:szCs w:val="24"/>
        </w:rPr>
        <w:t>Jakarta: Universitas Terbuka</w:t>
      </w:r>
    </w:p>
    <w:p w:rsidR="00847302" w:rsidRPr="00D63285" w:rsidRDefault="00BB3567" w:rsidP="00D63285">
      <w:pPr>
        <w:spacing w:line="360" w:lineRule="auto"/>
        <w:ind w:left="709" w:hanging="709"/>
        <w:jc w:val="both"/>
        <w:rPr>
          <w:sz w:val="24"/>
          <w:szCs w:val="24"/>
        </w:rPr>
      </w:pPr>
      <w:r w:rsidRPr="00D63285">
        <w:rPr>
          <w:sz w:val="24"/>
          <w:szCs w:val="24"/>
        </w:rPr>
        <w:t xml:space="preserve">Zuchdi, Darmayati. 2010. </w:t>
      </w:r>
      <w:r w:rsidRPr="00D63285">
        <w:rPr>
          <w:i/>
          <w:iCs/>
          <w:sz w:val="24"/>
          <w:szCs w:val="24"/>
        </w:rPr>
        <w:t xml:space="preserve">Humanisasi Pendidikan. </w:t>
      </w:r>
      <w:r w:rsidRPr="00D63285">
        <w:rPr>
          <w:sz w:val="24"/>
          <w:szCs w:val="24"/>
        </w:rPr>
        <w:t>Jakarta: Bumi Aksar</w:t>
      </w:r>
      <w:r w:rsidR="00D63285" w:rsidRPr="00D63285">
        <w:rPr>
          <w:sz w:val="24"/>
          <w:szCs w:val="24"/>
        </w:rPr>
        <w:t>a</w:t>
      </w:r>
    </w:p>
    <w:sectPr w:rsidR="00847302" w:rsidRPr="00D63285">
      <w:headerReference w:type="default" r:id="rId25"/>
      <w:footerReference w:type="default" r:id="rId26"/>
      <w:pgSz w:w="11920" w:h="16860"/>
      <w:pgMar w:top="1440" w:right="1440" w:bottom="920" w:left="1460" w:header="646"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7A48" w:rsidRDefault="00587A48">
      <w:r>
        <w:separator/>
      </w:r>
    </w:p>
  </w:endnote>
  <w:endnote w:type="continuationSeparator" w:id="0">
    <w:p w:rsidR="00587A48" w:rsidRDefault="0058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Bahnschrift">
    <w:altName w:val="Bahnschrift"/>
    <w:panose1 w:val="020B0502040204020203"/>
    <w:charset w:val="00"/>
    <w:family w:val="swiss"/>
    <w:pitch w:val="variable"/>
    <w:sig w:usb0="A00002C7" w:usb1="00000002" w:usb2="00000000" w:usb3="00000000" w:csb0="0000019F" w:csb1="00000000"/>
  </w:font>
  <w:font w:name="Gadugi">
    <w:altName w:val="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7ED" w:rsidRDefault="00000000">
    <w:pPr>
      <w:pStyle w:val="BodyText"/>
      <w:spacing w:line="14" w:lineRule="auto"/>
      <w:ind w:left="0"/>
      <w:jc w:val="left"/>
      <w:rPr>
        <w:sz w:val="20"/>
      </w:rPr>
    </w:pPr>
    <w:r>
      <w:pict>
        <v:group id="_x0000_s1035" style="position:absolute;margin-left:80.25pt;margin-top:791.95pt;width:436.5pt;height:31.25pt;z-index:-15842304;mso-position-horizontal-relative:page;mso-position-vertical-relative:page" coordorigin="1605,15839" coordsize="8730,625">
          <v:rect id="_x0000_s1038" style="position:absolute;left:1605;top:15849;width:8730;height:401" fillcolor="#404040" stroked="f"/>
          <v:rect id="_x0000_s1037" style="position:absolute;left:1605;top:15839;width:8730;height:10" fillcolor="#4470c4" stroked="f"/>
          <v:rect id="_x0000_s1036" style="position:absolute;left:1605;top:16250;width:8730;height:214" fillcolor="#404040" stroked="f"/>
          <w10:wrap anchorx="page" anchory="page"/>
        </v:group>
      </w:pict>
    </w:r>
    <w:r>
      <w:pict>
        <v:shapetype id="_x0000_t202" coordsize="21600,21600" o:spt="202" path="m,l,21600r21600,l21600,xe">
          <v:stroke joinstyle="miter"/>
          <v:path gradientshapeok="t" o:connecttype="rect"/>
        </v:shapetype>
        <v:shape id="_x0000_s1034" type="#_x0000_t202" style="position:absolute;margin-left:208.25pt;margin-top:797.2pt;width:186.15pt;height:14.8pt;z-index:-15841792;mso-position-horizontal-relative:page;mso-position-vertical-relative:page" filled="f" stroked="f">
          <v:textbox style="mso-next-textbox:#_x0000_s1034" inset="0,0,0,0">
            <w:txbxContent>
              <w:p w:rsidR="009B07ED" w:rsidRDefault="00000000">
                <w:pPr>
                  <w:spacing w:before="22"/>
                  <w:ind w:left="20"/>
                  <w:rPr>
                    <w:rFonts w:ascii="Gadugi"/>
                    <w:sz w:val="16"/>
                  </w:rPr>
                </w:pPr>
                <w:r>
                  <w:rPr>
                    <w:rFonts w:ascii="Gadugi"/>
                    <w:color w:val="FFFFFF"/>
                    <w:spacing w:val="-1"/>
                    <w:sz w:val="19"/>
                  </w:rPr>
                  <w:t>Edu</w:t>
                </w:r>
                <w:r>
                  <w:rPr>
                    <w:rFonts w:ascii="Gadugi"/>
                    <w:color w:val="FFFFFF"/>
                    <w:spacing w:val="-13"/>
                    <w:sz w:val="19"/>
                  </w:rPr>
                  <w:t xml:space="preserve"> </w:t>
                </w:r>
                <w:r>
                  <w:rPr>
                    <w:rFonts w:ascii="Gadugi"/>
                    <w:color w:val="FFFFFF"/>
                    <w:spacing w:val="-1"/>
                    <w:sz w:val="19"/>
                  </w:rPr>
                  <w:t>Manage</w:t>
                </w:r>
                <w:r>
                  <w:rPr>
                    <w:rFonts w:ascii="Gadugi"/>
                    <w:color w:val="FFFFFF"/>
                    <w:spacing w:val="-9"/>
                    <w:sz w:val="19"/>
                  </w:rPr>
                  <w:t xml:space="preserve"> </w:t>
                </w:r>
                <w:r>
                  <w:rPr>
                    <w:rFonts w:ascii="Gadugi"/>
                    <w:color w:val="FFFFFF"/>
                    <w:spacing w:val="-1"/>
                    <w:sz w:val="18"/>
                  </w:rPr>
                  <w:t>-</w:t>
                </w:r>
                <w:r>
                  <w:rPr>
                    <w:rFonts w:ascii="Gadugi"/>
                    <w:color w:val="FFFFFF"/>
                    <w:spacing w:val="-14"/>
                    <w:sz w:val="18"/>
                  </w:rPr>
                  <w:t xml:space="preserve"> </w:t>
                </w:r>
                <w:r>
                  <w:rPr>
                    <w:rFonts w:ascii="Gadugi"/>
                    <w:color w:val="FFFFFF"/>
                    <w:spacing w:val="-1"/>
                    <w:sz w:val="16"/>
                  </w:rPr>
                  <w:t>Jurnal</w:t>
                </w:r>
                <w:r>
                  <w:rPr>
                    <w:rFonts w:ascii="Gadugi"/>
                    <w:color w:val="FFFFFF"/>
                    <w:spacing w:val="-6"/>
                    <w:sz w:val="16"/>
                  </w:rPr>
                  <w:t xml:space="preserve"> </w:t>
                </w:r>
                <w:r>
                  <w:rPr>
                    <w:rFonts w:ascii="Gadugi"/>
                    <w:color w:val="FFFFFF"/>
                    <w:spacing w:val="-1"/>
                    <w:sz w:val="16"/>
                  </w:rPr>
                  <w:t>Manajemen</w:t>
                </w:r>
                <w:r>
                  <w:rPr>
                    <w:rFonts w:ascii="Gadugi"/>
                    <w:color w:val="FFFFFF"/>
                    <w:spacing w:val="-6"/>
                    <w:sz w:val="16"/>
                  </w:rPr>
                  <w:t xml:space="preserve"> </w:t>
                </w:r>
                <w:r>
                  <w:rPr>
                    <w:rFonts w:ascii="Gadugi"/>
                    <w:color w:val="FFFFFF"/>
                    <w:spacing w:val="-1"/>
                    <w:sz w:val="16"/>
                  </w:rPr>
                  <w:t>Pendidikan</w:t>
                </w:r>
                <w:r>
                  <w:rPr>
                    <w:rFonts w:ascii="Gadugi"/>
                    <w:color w:val="FFFFFF"/>
                    <w:spacing w:val="-2"/>
                    <w:sz w:val="16"/>
                  </w:rPr>
                  <w:t xml:space="preserve"> </w:t>
                </w:r>
                <w:r>
                  <w:rPr>
                    <w:rFonts w:ascii="Gadugi"/>
                    <w:color w:val="FFFFFF"/>
                    <w:sz w:val="16"/>
                  </w:rPr>
                  <w:t>Islam</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7ED" w:rsidRDefault="00000000">
    <w:pPr>
      <w:pStyle w:val="BodyText"/>
      <w:spacing w:line="14" w:lineRule="auto"/>
      <w:ind w:left="0"/>
      <w:jc w:val="left"/>
      <w:rPr>
        <w:sz w:val="20"/>
      </w:rPr>
    </w:pPr>
    <w:r>
      <w:pict>
        <v:group id="_x0000_s1026" style="position:absolute;margin-left:80.25pt;margin-top:791.95pt;width:436.5pt;height:31.25pt;z-index:-15839232;mso-position-horizontal-relative:page;mso-position-vertical-relative:page" coordorigin="1605,15839" coordsize="8730,625">
          <v:rect id="_x0000_s1029" style="position:absolute;left:1605;top:15849;width:8730;height:401" fillcolor="#404040" stroked="f"/>
          <v:rect id="_x0000_s1028" style="position:absolute;left:1605;top:15839;width:8730;height:10" fillcolor="#4470c4" stroked="f"/>
          <v:rect id="_x0000_s1027" style="position:absolute;left:1605;top:16250;width:8730;height:214" fillcolor="#404040" stroked="f"/>
          <w10:wrap anchorx="page" anchory="page"/>
        </v:group>
      </w:pict>
    </w:r>
    <w:r>
      <w:pict>
        <v:shapetype id="_x0000_t202" coordsize="21600,21600" o:spt="202" path="m,l,21600r21600,l21600,xe">
          <v:stroke joinstyle="miter"/>
          <v:path gradientshapeok="t" o:connecttype="rect"/>
        </v:shapetype>
        <v:shape id="_x0000_s1025" type="#_x0000_t202" style="position:absolute;margin-left:208.25pt;margin-top:797.2pt;width:186.15pt;height:14.8pt;z-index:-15838720;mso-position-horizontal-relative:page;mso-position-vertical-relative:page" filled="f" stroked="f">
          <v:textbox inset="0,0,0,0">
            <w:txbxContent>
              <w:p w:rsidR="009B07ED" w:rsidRDefault="00000000">
                <w:pPr>
                  <w:spacing w:before="22"/>
                  <w:ind w:left="20"/>
                  <w:rPr>
                    <w:rFonts w:ascii="Gadugi"/>
                    <w:sz w:val="16"/>
                  </w:rPr>
                </w:pPr>
                <w:r>
                  <w:rPr>
                    <w:rFonts w:ascii="Gadugi"/>
                    <w:color w:val="FFFFFF"/>
                    <w:spacing w:val="-1"/>
                    <w:sz w:val="19"/>
                  </w:rPr>
                  <w:t>Edu</w:t>
                </w:r>
                <w:r>
                  <w:rPr>
                    <w:rFonts w:ascii="Gadugi"/>
                    <w:color w:val="FFFFFF"/>
                    <w:spacing w:val="-13"/>
                    <w:sz w:val="19"/>
                  </w:rPr>
                  <w:t xml:space="preserve"> </w:t>
                </w:r>
                <w:r>
                  <w:rPr>
                    <w:rFonts w:ascii="Gadugi"/>
                    <w:color w:val="FFFFFF"/>
                    <w:spacing w:val="-1"/>
                    <w:sz w:val="19"/>
                  </w:rPr>
                  <w:t>Manage</w:t>
                </w:r>
                <w:r>
                  <w:rPr>
                    <w:rFonts w:ascii="Gadugi"/>
                    <w:color w:val="FFFFFF"/>
                    <w:spacing w:val="-9"/>
                    <w:sz w:val="19"/>
                  </w:rPr>
                  <w:t xml:space="preserve"> </w:t>
                </w:r>
                <w:r>
                  <w:rPr>
                    <w:rFonts w:ascii="Gadugi"/>
                    <w:color w:val="FFFFFF"/>
                    <w:spacing w:val="-1"/>
                    <w:sz w:val="18"/>
                  </w:rPr>
                  <w:t>-</w:t>
                </w:r>
                <w:r>
                  <w:rPr>
                    <w:rFonts w:ascii="Gadugi"/>
                    <w:color w:val="FFFFFF"/>
                    <w:spacing w:val="-14"/>
                    <w:sz w:val="18"/>
                  </w:rPr>
                  <w:t xml:space="preserve"> </w:t>
                </w:r>
                <w:r>
                  <w:rPr>
                    <w:rFonts w:ascii="Gadugi"/>
                    <w:color w:val="FFFFFF"/>
                    <w:spacing w:val="-1"/>
                    <w:sz w:val="16"/>
                  </w:rPr>
                  <w:t>Jurnal</w:t>
                </w:r>
                <w:r>
                  <w:rPr>
                    <w:rFonts w:ascii="Gadugi"/>
                    <w:color w:val="FFFFFF"/>
                    <w:spacing w:val="-6"/>
                    <w:sz w:val="16"/>
                  </w:rPr>
                  <w:t xml:space="preserve"> </w:t>
                </w:r>
                <w:r>
                  <w:rPr>
                    <w:rFonts w:ascii="Gadugi"/>
                    <w:color w:val="FFFFFF"/>
                    <w:spacing w:val="-1"/>
                    <w:sz w:val="16"/>
                  </w:rPr>
                  <w:t>Manajemen</w:t>
                </w:r>
                <w:r>
                  <w:rPr>
                    <w:rFonts w:ascii="Gadugi"/>
                    <w:color w:val="FFFFFF"/>
                    <w:spacing w:val="-6"/>
                    <w:sz w:val="16"/>
                  </w:rPr>
                  <w:t xml:space="preserve"> </w:t>
                </w:r>
                <w:r>
                  <w:rPr>
                    <w:rFonts w:ascii="Gadugi"/>
                    <w:color w:val="FFFFFF"/>
                    <w:spacing w:val="-1"/>
                    <w:sz w:val="16"/>
                  </w:rPr>
                  <w:t>Pendidikan</w:t>
                </w:r>
                <w:r>
                  <w:rPr>
                    <w:rFonts w:ascii="Gadugi"/>
                    <w:color w:val="FFFFFF"/>
                    <w:spacing w:val="-2"/>
                    <w:sz w:val="16"/>
                  </w:rPr>
                  <w:t xml:space="preserve"> </w:t>
                </w:r>
                <w:r>
                  <w:rPr>
                    <w:rFonts w:ascii="Gadugi"/>
                    <w:color w:val="FFFFFF"/>
                    <w:sz w:val="16"/>
                  </w:rPr>
                  <w:t>Islam</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7A48" w:rsidRDefault="00587A48">
      <w:r>
        <w:separator/>
      </w:r>
    </w:p>
  </w:footnote>
  <w:footnote w:type="continuationSeparator" w:id="0">
    <w:p w:rsidR="00587A48" w:rsidRDefault="00587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7ED" w:rsidRDefault="00000000">
    <w:pPr>
      <w:pStyle w:val="BodyText"/>
      <w:spacing w:line="14" w:lineRule="auto"/>
      <w:ind w:left="0"/>
      <w:jc w:val="left"/>
      <w:rPr>
        <w:sz w:val="20"/>
      </w:rPr>
    </w:pPr>
    <w:r>
      <w:pict>
        <v:rect id="_x0000_s1040" style="position:absolute;margin-left:424.8pt;margin-top:32.3pt;width:84.35pt;height:17.1pt;z-index:-15843328;mso-position-horizontal-relative:page;mso-position-vertical-relative:page" fillcolor="black" stroked="f">
          <v:fill opacity="32896f"/>
          <w10:wrap anchorx="page" anchory="page"/>
        </v:rect>
      </w:pict>
    </w:r>
    <w:r>
      <w:pict>
        <v:shapetype id="_x0000_t202" coordsize="21600,21600" o:spt="202" path="m,l,21600r21600,l21600,xe">
          <v:stroke joinstyle="miter"/>
          <v:path gradientshapeok="t" o:connecttype="rect"/>
        </v:shapetype>
        <v:shape id="_x0000_s1039" type="#_x0000_t202" style="position:absolute;margin-left:487.95pt;margin-top:33.95pt;width:11.6pt;height:13pt;z-index:-15842816;mso-position-horizontal-relative:page;mso-position-vertical-relative:page" filled="f" stroked="f">
          <v:textbox style="mso-next-textbox:#_x0000_s1039" inset="0,0,0,0">
            <w:txbxContent>
              <w:p w:rsidR="009B07ED" w:rsidRDefault="00000000">
                <w:pPr>
                  <w:spacing w:line="244" w:lineRule="exact"/>
                  <w:ind w:left="60"/>
                  <w:rPr>
                    <w:rFonts w:ascii="Calibri"/>
                  </w:rPr>
                </w:pPr>
                <w:r>
                  <w:fldChar w:fldCharType="begin"/>
                </w:r>
                <w:r>
                  <w:rPr>
                    <w:rFonts w:ascii="Calibri"/>
                    <w:color w:val="FFFFFF"/>
                  </w:rPr>
                  <w:instrText xml:space="preserve"> PAGE </w:instrText>
                </w:r>
                <w:r>
                  <w:fldChar w:fldCharType="separate"/>
                </w:r>
                <w:r>
                  <w:t>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07ED" w:rsidRDefault="00000000">
    <w:pPr>
      <w:pStyle w:val="BodyText"/>
      <w:spacing w:line="14" w:lineRule="auto"/>
      <w:ind w:left="0"/>
      <w:jc w:val="left"/>
      <w:rPr>
        <w:sz w:val="20"/>
      </w:rPr>
    </w:pPr>
    <w:r>
      <w:pict>
        <v:rect id="_x0000_s1031" style="position:absolute;margin-left:424.8pt;margin-top:32.3pt;width:84.35pt;height:17.1pt;z-index:-15840256;mso-position-horizontal-relative:page;mso-position-vertical-relative:page" fillcolor="black" stroked="f">
          <v:fill opacity="32896f"/>
          <w10:wrap anchorx="page" anchory="page"/>
        </v:rect>
      </w:pict>
    </w:r>
    <w:r>
      <w:pict>
        <v:shapetype id="_x0000_t202" coordsize="21600,21600" o:spt="202" path="m,l,21600r21600,l21600,xe">
          <v:stroke joinstyle="miter"/>
          <v:path gradientshapeok="t" o:connecttype="rect"/>
        </v:shapetype>
        <v:shape id="_x0000_s1030" type="#_x0000_t202" style="position:absolute;margin-left:487.95pt;margin-top:33.95pt;width:11.6pt;height:13pt;z-index:-15839744;mso-position-horizontal-relative:page;mso-position-vertical-relative:page" filled="f" stroked="f">
          <v:textbox inset="0,0,0,0">
            <w:txbxContent>
              <w:p w:rsidR="009B07ED" w:rsidRDefault="00000000">
                <w:pPr>
                  <w:spacing w:line="244" w:lineRule="exact"/>
                  <w:ind w:left="60"/>
                  <w:rPr>
                    <w:rFonts w:ascii="Calibri"/>
                  </w:rPr>
                </w:pPr>
                <w:r>
                  <w:fldChar w:fldCharType="begin"/>
                </w:r>
                <w:r>
                  <w:rPr>
                    <w:rFonts w:ascii="Calibri"/>
                    <w:color w:val="FFFFFF"/>
                  </w:rPr>
                  <w:instrText xml:space="preserve"> PAGE </w:instrText>
                </w:r>
                <w:r>
                  <w:fldChar w:fldCharType="separate"/>
                </w:r>
                <w:r>
                  <w:t>4</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34A42"/>
    <w:multiLevelType w:val="hybridMultilevel"/>
    <w:tmpl w:val="1ADCC7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1F5A60"/>
    <w:multiLevelType w:val="hybridMultilevel"/>
    <w:tmpl w:val="C8C81634"/>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2" w15:restartNumberingAfterBreak="0">
    <w:nsid w:val="760E5742"/>
    <w:multiLevelType w:val="hybridMultilevel"/>
    <w:tmpl w:val="A24225B4"/>
    <w:lvl w:ilvl="0" w:tplc="F560FE2A">
      <w:start w:val="1"/>
      <w:numFmt w:val="decimal"/>
      <w:lvlText w:val="%1."/>
      <w:lvlJc w:val="left"/>
      <w:pPr>
        <w:ind w:left="860" w:hanging="360"/>
      </w:pPr>
      <w:rPr>
        <w:rFonts w:ascii="Times New Roman" w:eastAsia="Times New Roman" w:hAnsi="Times New Roman" w:cs="Times New Roman" w:hint="default"/>
        <w:w w:val="100"/>
        <w:sz w:val="24"/>
        <w:szCs w:val="24"/>
        <w:lang w:val="id" w:eastAsia="en-US" w:bidi="ar-SA"/>
      </w:rPr>
    </w:lvl>
    <w:lvl w:ilvl="1" w:tplc="47781E9A">
      <w:numFmt w:val="bullet"/>
      <w:lvlText w:val="•"/>
      <w:lvlJc w:val="left"/>
      <w:pPr>
        <w:ind w:left="1675" w:hanging="360"/>
      </w:pPr>
      <w:rPr>
        <w:rFonts w:hint="default"/>
        <w:lang w:val="id" w:eastAsia="en-US" w:bidi="ar-SA"/>
      </w:rPr>
    </w:lvl>
    <w:lvl w:ilvl="2" w:tplc="7B2A5EA4">
      <w:numFmt w:val="bullet"/>
      <w:lvlText w:val="•"/>
      <w:lvlJc w:val="left"/>
      <w:pPr>
        <w:ind w:left="2490" w:hanging="360"/>
      </w:pPr>
      <w:rPr>
        <w:rFonts w:hint="default"/>
        <w:lang w:val="id" w:eastAsia="en-US" w:bidi="ar-SA"/>
      </w:rPr>
    </w:lvl>
    <w:lvl w:ilvl="3" w:tplc="4FB42808">
      <w:numFmt w:val="bullet"/>
      <w:lvlText w:val="•"/>
      <w:lvlJc w:val="left"/>
      <w:pPr>
        <w:ind w:left="3305" w:hanging="360"/>
      </w:pPr>
      <w:rPr>
        <w:rFonts w:hint="default"/>
        <w:lang w:val="id" w:eastAsia="en-US" w:bidi="ar-SA"/>
      </w:rPr>
    </w:lvl>
    <w:lvl w:ilvl="4" w:tplc="27DEBC56">
      <w:numFmt w:val="bullet"/>
      <w:lvlText w:val="•"/>
      <w:lvlJc w:val="left"/>
      <w:pPr>
        <w:ind w:left="4120" w:hanging="360"/>
      </w:pPr>
      <w:rPr>
        <w:rFonts w:hint="default"/>
        <w:lang w:val="id" w:eastAsia="en-US" w:bidi="ar-SA"/>
      </w:rPr>
    </w:lvl>
    <w:lvl w:ilvl="5" w:tplc="A1FE1B4C">
      <w:numFmt w:val="bullet"/>
      <w:lvlText w:val="•"/>
      <w:lvlJc w:val="left"/>
      <w:pPr>
        <w:ind w:left="4936" w:hanging="360"/>
      </w:pPr>
      <w:rPr>
        <w:rFonts w:hint="default"/>
        <w:lang w:val="id" w:eastAsia="en-US" w:bidi="ar-SA"/>
      </w:rPr>
    </w:lvl>
    <w:lvl w:ilvl="6" w:tplc="7106555A">
      <w:numFmt w:val="bullet"/>
      <w:lvlText w:val="•"/>
      <w:lvlJc w:val="left"/>
      <w:pPr>
        <w:ind w:left="5751" w:hanging="360"/>
      </w:pPr>
      <w:rPr>
        <w:rFonts w:hint="default"/>
        <w:lang w:val="id" w:eastAsia="en-US" w:bidi="ar-SA"/>
      </w:rPr>
    </w:lvl>
    <w:lvl w:ilvl="7" w:tplc="F68E3F8A">
      <w:numFmt w:val="bullet"/>
      <w:lvlText w:val="•"/>
      <w:lvlJc w:val="left"/>
      <w:pPr>
        <w:ind w:left="6566" w:hanging="360"/>
      </w:pPr>
      <w:rPr>
        <w:rFonts w:hint="default"/>
        <w:lang w:val="id" w:eastAsia="en-US" w:bidi="ar-SA"/>
      </w:rPr>
    </w:lvl>
    <w:lvl w:ilvl="8" w:tplc="0EF2E0DA">
      <w:numFmt w:val="bullet"/>
      <w:lvlText w:val="•"/>
      <w:lvlJc w:val="left"/>
      <w:pPr>
        <w:ind w:left="7381" w:hanging="360"/>
      </w:pPr>
      <w:rPr>
        <w:rFonts w:hint="default"/>
        <w:lang w:val="id" w:eastAsia="en-US" w:bidi="ar-SA"/>
      </w:rPr>
    </w:lvl>
  </w:abstractNum>
  <w:abstractNum w:abstractNumId="3" w15:restartNumberingAfterBreak="0">
    <w:nsid w:val="78DD0E80"/>
    <w:multiLevelType w:val="hybridMultilevel"/>
    <w:tmpl w:val="F0767DEA"/>
    <w:lvl w:ilvl="0" w:tplc="1C8ED054">
      <w:start w:val="1"/>
      <w:numFmt w:val="lowerLetter"/>
      <w:lvlText w:val="%1."/>
      <w:lvlJc w:val="left"/>
      <w:pPr>
        <w:ind w:left="860" w:hanging="360"/>
      </w:pPr>
      <w:rPr>
        <w:rFonts w:ascii="Times New Roman" w:eastAsia="Times New Roman" w:hAnsi="Times New Roman" w:cs="Times New Roman" w:hint="default"/>
        <w:spacing w:val="-1"/>
        <w:w w:val="100"/>
        <w:sz w:val="28"/>
        <w:szCs w:val="28"/>
        <w:lang w:val="id" w:eastAsia="en-US" w:bidi="ar-SA"/>
      </w:rPr>
    </w:lvl>
    <w:lvl w:ilvl="1" w:tplc="DF3A38F2">
      <w:numFmt w:val="bullet"/>
      <w:lvlText w:val="•"/>
      <w:lvlJc w:val="left"/>
      <w:pPr>
        <w:ind w:left="1675" w:hanging="360"/>
      </w:pPr>
      <w:rPr>
        <w:rFonts w:hint="default"/>
        <w:lang w:val="id" w:eastAsia="en-US" w:bidi="ar-SA"/>
      </w:rPr>
    </w:lvl>
    <w:lvl w:ilvl="2" w:tplc="17242D92">
      <w:numFmt w:val="bullet"/>
      <w:lvlText w:val="•"/>
      <w:lvlJc w:val="left"/>
      <w:pPr>
        <w:ind w:left="2490" w:hanging="360"/>
      </w:pPr>
      <w:rPr>
        <w:rFonts w:hint="default"/>
        <w:lang w:val="id" w:eastAsia="en-US" w:bidi="ar-SA"/>
      </w:rPr>
    </w:lvl>
    <w:lvl w:ilvl="3" w:tplc="AA74D674">
      <w:numFmt w:val="bullet"/>
      <w:lvlText w:val="•"/>
      <w:lvlJc w:val="left"/>
      <w:pPr>
        <w:ind w:left="3305" w:hanging="360"/>
      </w:pPr>
      <w:rPr>
        <w:rFonts w:hint="default"/>
        <w:lang w:val="id" w:eastAsia="en-US" w:bidi="ar-SA"/>
      </w:rPr>
    </w:lvl>
    <w:lvl w:ilvl="4" w:tplc="DBB08F64">
      <w:numFmt w:val="bullet"/>
      <w:lvlText w:val="•"/>
      <w:lvlJc w:val="left"/>
      <w:pPr>
        <w:ind w:left="4120" w:hanging="360"/>
      </w:pPr>
      <w:rPr>
        <w:rFonts w:hint="default"/>
        <w:lang w:val="id" w:eastAsia="en-US" w:bidi="ar-SA"/>
      </w:rPr>
    </w:lvl>
    <w:lvl w:ilvl="5" w:tplc="71BCB628">
      <w:numFmt w:val="bullet"/>
      <w:lvlText w:val="•"/>
      <w:lvlJc w:val="left"/>
      <w:pPr>
        <w:ind w:left="4936" w:hanging="360"/>
      </w:pPr>
      <w:rPr>
        <w:rFonts w:hint="default"/>
        <w:lang w:val="id" w:eastAsia="en-US" w:bidi="ar-SA"/>
      </w:rPr>
    </w:lvl>
    <w:lvl w:ilvl="6" w:tplc="8A3CADEC">
      <w:numFmt w:val="bullet"/>
      <w:lvlText w:val="•"/>
      <w:lvlJc w:val="left"/>
      <w:pPr>
        <w:ind w:left="5751" w:hanging="360"/>
      </w:pPr>
      <w:rPr>
        <w:rFonts w:hint="default"/>
        <w:lang w:val="id" w:eastAsia="en-US" w:bidi="ar-SA"/>
      </w:rPr>
    </w:lvl>
    <w:lvl w:ilvl="7" w:tplc="B78E46C4">
      <w:numFmt w:val="bullet"/>
      <w:lvlText w:val="•"/>
      <w:lvlJc w:val="left"/>
      <w:pPr>
        <w:ind w:left="6566" w:hanging="360"/>
      </w:pPr>
      <w:rPr>
        <w:rFonts w:hint="default"/>
        <w:lang w:val="id" w:eastAsia="en-US" w:bidi="ar-SA"/>
      </w:rPr>
    </w:lvl>
    <w:lvl w:ilvl="8" w:tplc="24D8EC8C">
      <w:numFmt w:val="bullet"/>
      <w:lvlText w:val="•"/>
      <w:lvlJc w:val="left"/>
      <w:pPr>
        <w:ind w:left="7381" w:hanging="360"/>
      </w:pPr>
      <w:rPr>
        <w:rFonts w:hint="default"/>
        <w:lang w:val="id" w:eastAsia="en-US" w:bidi="ar-SA"/>
      </w:rPr>
    </w:lvl>
  </w:abstractNum>
  <w:num w:numId="1" w16cid:durableId="984889692">
    <w:abstractNumId w:val="2"/>
  </w:num>
  <w:num w:numId="2" w16cid:durableId="1999845749">
    <w:abstractNumId w:val="3"/>
  </w:num>
  <w:num w:numId="3" w16cid:durableId="2136361925">
    <w:abstractNumId w:val="0"/>
  </w:num>
  <w:num w:numId="4" w16cid:durableId="126492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07ED"/>
    <w:rsid w:val="00207D58"/>
    <w:rsid w:val="003817D3"/>
    <w:rsid w:val="00587A48"/>
    <w:rsid w:val="00612184"/>
    <w:rsid w:val="00847302"/>
    <w:rsid w:val="009B07ED"/>
    <w:rsid w:val="009C64EA"/>
    <w:rsid w:val="00BB3567"/>
    <w:rsid w:val="00BD73AC"/>
    <w:rsid w:val="00D63285"/>
    <w:rsid w:val="00E438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1D166D44"/>
  <w15:docId w15:val="{7329DF25-3BAD-4708-9793-C3686D7E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3"/>
      <w:ind w:left="140"/>
      <w:jc w:val="both"/>
      <w:outlineLvl w:val="0"/>
    </w:pPr>
    <w:rPr>
      <w:b/>
      <w:bCs/>
      <w:sz w:val="24"/>
      <w:szCs w:val="24"/>
    </w:rPr>
  </w:style>
  <w:style w:type="paragraph" w:styleId="Heading3">
    <w:name w:val="heading 3"/>
    <w:basedOn w:val="Normal"/>
    <w:next w:val="Normal"/>
    <w:link w:val="Heading3Char"/>
    <w:uiPriority w:val="9"/>
    <w:semiHidden/>
    <w:unhideWhenUsed/>
    <w:qFormat/>
    <w:rsid w:val="008473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4"/>
      <w:szCs w:val="24"/>
    </w:rPr>
  </w:style>
  <w:style w:type="paragraph" w:styleId="Title">
    <w:name w:val="Title"/>
    <w:basedOn w:val="Normal"/>
    <w:uiPriority w:val="10"/>
    <w:qFormat/>
    <w:pPr>
      <w:spacing w:before="86"/>
      <w:ind w:left="1821" w:right="1923"/>
      <w:jc w:val="center"/>
    </w:pPr>
    <w:rPr>
      <w:b/>
      <w:bCs/>
      <w:sz w:val="32"/>
      <w:szCs w:val="32"/>
    </w:rPr>
  </w:style>
  <w:style w:type="paragraph" w:styleId="ListParagraph">
    <w:name w:val="List Paragraph"/>
    <w:basedOn w:val="Normal"/>
    <w:uiPriority w:val="1"/>
    <w:qFormat/>
    <w:pPr>
      <w:ind w:left="860" w:right="142"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7D58"/>
    <w:rPr>
      <w:color w:val="0000FF" w:themeColor="hyperlink"/>
      <w:u w:val="single"/>
    </w:rPr>
  </w:style>
  <w:style w:type="character" w:customStyle="1" w:styleId="Heading3Char">
    <w:name w:val="Heading 3 Char"/>
    <w:basedOn w:val="DefaultParagraphFont"/>
    <w:link w:val="Heading3"/>
    <w:uiPriority w:val="9"/>
    <w:semiHidden/>
    <w:rsid w:val="00847302"/>
    <w:rPr>
      <w:rFonts w:asciiTheme="majorHAnsi" w:eastAsiaTheme="majorEastAsia" w:hAnsiTheme="majorHAnsi" w:cstheme="majorBidi"/>
      <w:color w:val="243F60" w:themeColor="accent1" w:themeShade="7F"/>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60328">
      <w:bodyDiv w:val="1"/>
      <w:marLeft w:val="0"/>
      <w:marRight w:val="0"/>
      <w:marTop w:val="0"/>
      <w:marBottom w:val="0"/>
      <w:divBdr>
        <w:top w:val="none" w:sz="0" w:space="0" w:color="auto"/>
        <w:left w:val="none" w:sz="0" w:space="0" w:color="auto"/>
        <w:bottom w:val="none" w:sz="0" w:space="0" w:color="auto"/>
        <w:right w:val="none" w:sz="0" w:space="0" w:color="auto"/>
      </w:divBdr>
    </w:div>
    <w:div w:id="2027827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hanitapratiwi06@gmail.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rifkqialthaaf96@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Husnullk23@gamail.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jurnal.staini.ac.id/index.php/edumanage" TargetMode="External"/><Relationship Id="rId20" Type="http://schemas.openxmlformats.org/officeDocument/2006/relationships/hyperlink" Target="mailto:abdulsyahdan06@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urnalstaini@gmail.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ramadhanmutiara361@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rizki.akmalia@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Ism17</b:Tag>
    <b:SourceType>Book</b:SourceType>
    <b:Guid>{B04D4BAC-1148-4FE4-9118-2549B8C3EA47}</b:Guid>
    <b:Author>
      <b:Author>
        <b:NameList>
          <b:Person>
            <b:Last>Nurdin</b:Last>
            <b:First>Ismail</b:First>
          </b:Person>
        </b:NameList>
      </b:Author>
    </b:Author>
    <b:Title>Etika Pemerintahan</b:Title>
    <b:Year>2017</b:Year>
    <b:City>Yogyakarta</b:City>
    <b:Publisher>Lintang Rasi Aksara Books</b:Publisher>
    <b:RefOrder>1</b:RefOrder>
  </b:Source>
  <b:Source xmlns:b="http://schemas.openxmlformats.org/officeDocument/2006/bibliography">
    <b:Tag>Dia21</b:Tag>
    <b:SourceType>Book</b:SourceType>
    <b:Guid>{9E1BE052-3519-42EC-8624-17502FE36427}</b:Guid>
    <b:Author>
      <b:Author>
        <b:NameList>
          <b:Person>
            <b:Last>Rachmawati</b:Last>
            <b:First>Diana</b:First>
            <b:Middle>Widhi</b:Middle>
          </b:Person>
        </b:NameList>
      </b:Author>
    </b:Author>
    <b:Title>Teori &amp; Konsep Pedagogik</b:Title>
    <b:Year>2021</b:Year>
    <b:Publisher>Penerbit Insania</b:Publisher>
    <b:RefOrder>2</b:RefOrder>
  </b:Source>
  <b:Source>
    <b:Tag>Wah09</b:Tag>
    <b:SourceType>Book</b:SourceType>
    <b:Guid>{26CD420F-E6F4-4EB0-8CE5-AE49598F5531}</b:Guid>
    <b:Author>
      <b:Author>
        <b:NameList>
          <b:Person>
            <b:Last>Wahyudin</b:Last>
          </b:Person>
        </b:NameList>
      </b:Author>
    </b:Author>
    <b:Title>Pengantar Pendidikan</b:Title>
    <b:Year>2009</b:Year>
    <b:City>Jakarta</b:City>
    <b:Publisher>Universitas Terbuka</b:Publisher>
    <b:RefOrder>3</b:RefOrder>
  </b:Source>
  <b:Source>
    <b:Tag>Zuc10</b:Tag>
    <b:SourceType>Book</b:SourceType>
    <b:Guid>{157E5055-3DAA-4D95-864C-7D8E7425EBB6}</b:Guid>
    <b:Author>
      <b:Author>
        <b:NameList>
          <b:Person>
            <b:Last>Zuchdi</b:Last>
          </b:Person>
        </b:NameList>
      </b:Author>
    </b:Author>
    <b:Title>Humanisasi Pendidikan</b:Title>
    <b:Year>2010</b:Year>
    <b:City>Jakarta</b:City>
    <b:Publisher>Bumi Aksara</b:Publisher>
    <b:RefOrder>4</b:RefOrder>
  </b:Source>
</b:Sources>
</file>

<file path=customXml/itemProps1.xml><?xml version="1.0" encoding="utf-8"?>
<ds:datastoreItem xmlns:ds="http://schemas.openxmlformats.org/officeDocument/2006/customXml" ds:itemID="{03635D27-889C-4FAD-88B8-EB5E59BD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Fauziah</dc:creator>
  <cp:lastModifiedBy>LENOVO</cp:lastModifiedBy>
  <cp:revision>4</cp:revision>
  <dcterms:created xsi:type="dcterms:W3CDTF">2024-06-30T13:56:00Z</dcterms:created>
  <dcterms:modified xsi:type="dcterms:W3CDTF">2024-06-30T18:31:00Z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2013</vt:lpwstr>
  </property>
  <property fmtid="{D5CDD505-2E9C-101B-9397-08002B2CF9AE}" pid="4" name="LastSaved">
    <vt:filetime>2024-06-30T00:00:00Z</vt:filetime>
  </property>
</Properties>
</file>